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23a53141a07b81c68f0b946b49d1060ddccb6a7"/>
    <w:p>
      <w:pPr>
        <w:pStyle w:val="Heading3"/>
      </w:pPr>
      <w:r>
        <w:t xml:space="preserve">ЗАКЛЮЧЕНИЕ ПО РЕЗУЛЬТАТАМ ПУБЛИЧНЫХ СЛУШАНИЙ по проекту внесения изменений в правила землепользования и застройки города Москвы в отношении территории по адресу: г. Москва, пос. Михайлово-Ярцевское, д. Исаково, ТАО.</w:t>
      </w:r>
    </w:p>
    <w:p>
      <w:pPr>
        <w:pStyle w:val="FirstParagraph"/>
      </w:pPr>
      <w:r>
        <w:t xml:space="preserve">18.06.2020</w:t>
      </w:r>
    </w:p>
    <w:p>
      <w:pPr>
        <w:pStyle w:val="BodyText"/>
      </w:pPr>
      <w:hyperlink r:id="rId20">
        <w:r>
          <w:rPr>
            <w:rStyle w:val="Hyperlink"/>
          </w:rPr>
          <w:t xml:space="preserve">ЗАКЛЮЧЕНИЕ ПО РЕЗУЛЬТАТАМ ПУБЛИЧНЫХ СЛУШАНИЙ по проекту внесения изменений в правила землепользования и застройки города Москвы в отношении территории по адресу: г. Москва, пос. Михайлово-Ярцевское, д. Исаково, ТАО.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http://tinao.mos.ru/urban-planning-and-construction/publichnye_slushaniya/detail/8974532.html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tinao.mos.ru" TargetMode="External" /><Relationship Type="http://schemas.openxmlformats.org/officeDocument/2006/relationships/hyperlink" Id="rId21" Target="http://tinao.mos.ru/urban-planning-and-construction/publichnye_slushaniya/detail/8974532.html" TargetMode="External" /><Relationship Type="http://schemas.openxmlformats.org/officeDocument/2006/relationships/hyperlink" Id="rId20" Target="https://tinao.mos.ru/doc/protokol/030320zakmih.docx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tinao.mos.ru" TargetMode="External" /><Relationship Type="http://schemas.openxmlformats.org/officeDocument/2006/relationships/hyperlink" Id="rId21" Target="http://tinao.mos.ru/urban-planning-and-construction/publichnye_slushaniya/detail/8974532.html" TargetMode="External" /><Relationship Type="http://schemas.openxmlformats.org/officeDocument/2006/relationships/hyperlink" Id="rId20" Target="https://tinao.mos.ru/doc/protokol/030320zakmih.doc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2025-04-02T23:33:43Z</dcterms:created>
  <dcterms:modified xsi:type="dcterms:W3CDTF">2025-04-02T23:33:43Z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