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территории поселения Киевский,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р.п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Киевский, ограниченного границей территориальной зоны ПЗЗ № 77.12.1.1087, границей участка с к.н. 77:21:0000000:1126, внутриквартальным проездом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ТинАО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)</w:t>
      </w:r>
    </w:p>
    <w:p w14:paraId="32EC3375" w14:textId="4B2B1E76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территории поселения Киевский,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р.п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Киевский, ограниченного границей территориальной зоны ПЗЗ № 77.12.1.1087, границей участка с к.н. 77:21:0000000:1126, внутриквартальным проездом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ТинАО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BD6801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Киевский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E0431F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7C28F66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6A943E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1FECA73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694BCC5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69F534F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37C088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BEC4E14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BD68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22.11.2020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30BB7" w14:textId="77777777" w:rsidR="00942BE9" w:rsidRDefault="00942BE9" w:rsidP="00FF77D4">
      <w:pPr>
        <w:spacing w:after="0" w:line="240" w:lineRule="auto"/>
      </w:pPr>
      <w:r>
        <w:separator/>
      </w:r>
    </w:p>
  </w:endnote>
  <w:endnote w:type="continuationSeparator" w:id="0">
    <w:p w14:paraId="539B70F8" w14:textId="77777777" w:rsidR="00942BE9" w:rsidRDefault="00942BE9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21C3B" w14:textId="77777777" w:rsidR="00942BE9" w:rsidRDefault="00942BE9" w:rsidP="00FF77D4">
      <w:pPr>
        <w:spacing w:after="0" w:line="240" w:lineRule="auto"/>
      </w:pPr>
      <w:r>
        <w:separator/>
      </w:r>
    </w:p>
  </w:footnote>
  <w:footnote w:type="continuationSeparator" w:id="0">
    <w:p w14:paraId="51EFE3BD" w14:textId="77777777" w:rsidR="00942BE9" w:rsidRDefault="00942BE9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AF7FFD"/>
    <w:rsid w:val="00B832EF"/>
    <w:rsid w:val="00B85905"/>
    <w:rsid w:val="00B90555"/>
    <w:rsid w:val="00BA6EC4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E15D6"/>
    <w:rsid w:val="00DE293B"/>
    <w:rsid w:val="00E6500D"/>
    <w:rsid w:val="00E71917"/>
    <w:rsid w:val="00E96BEC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4A206-D3ED-4ABF-9310-B90AE023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2020-10-28T19:32:00Z</dcterms:created>
  <dcterms:modified xsi:type="dcterms:W3CDTF">2020-10-28T19:32:00Z</dcterms:modified>
</cp:coreProperties>
</file>