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261aa0a6c26fa1046d3022d8d9e278f88e0fd"/>
    <w:p>
      <w:pPr>
        <w:pStyle w:val="Heading3"/>
      </w:pPr>
      <w:r>
        <w:t xml:space="preserve">Проверку защищенности объектов начали в Щербинке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6/221220n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Щербинке проверят защищенность объектов культуры, образования и места общего пользования. Рейды стартовали 21 декабря.</w:t>
      </w:r>
    </w:p>
    <w:p>
      <w:pPr>
        <w:pStyle w:val="BodyText"/>
      </w:pPr>
      <w:r>
        <w:t xml:space="preserve">— В период подготовки к праздничным дням специалисты организовали проверки на территории городского округа. Три сотрудника управления комплексной безопасности администрации совместно с полицией и специалистами общественного пункта охраны правопорядка осмотрят места массового пребывания людей, объекты культуры, топливно-энергетического комплекса и образовательные учреждения. Кроме того, населенный пункт проверят на наличие брошенных и разукомплектованных транспортных средств, которые могут стать причиной террористических посягательств, — рассказал начальник управления комплексной безопасности Александр Шпаковский.</w:t>
      </w:r>
    </w:p>
    <w:p>
      <w:pPr>
        <w:pStyle w:val="BodyText"/>
      </w:pPr>
      <w:r>
        <w:t xml:space="preserve">Все осмотры на территории городского округа проведут по запланированному расписанию.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http://tinao.mos.ru/presscenter/news/detail/9569720.html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56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56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2025-03-09T16:15:01Z</dcterms:created>
  <dcterms:modified xsi:type="dcterms:W3CDTF">2025-03-09T16:15:01Z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