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овогодние-ели-установят-в-щербинке"/>
    <w:p>
      <w:pPr>
        <w:pStyle w:val="Heading3"/>
      </w:pPr>
      <w:r>
        <w:t xml:space="preserve">Новогодние ели установят в Щербинке</w:t>
      </w:r>
    </w:p>
    <w:p>
      <w:pPr>
        <w:pStyle w:val="FirstParagraph"/>
      </w:pPr>
      <w:r>
        <w:t xml:space="preserve">07.12.2020</w:t>
      </w:r>
    </w:p>
    <w:p>
      <w:pPr>
        <w:pStyle w:val="BodyText"/>
      </w:pPr>
      <w:r>
        <w:drawing>
          <wp:inline>
            <wp:extent cx="5334000" cy="34691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c2/071220s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9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городского округа Щербинка специалисты подрядной организации запланировали 11 и 12 декабря смонтировать ели.</w:t>
      </w:r>
    </w:p>
    <w:p>
      <w:pPr>
        <w:pStyle w:val="BodyText"/>
      </w:pPr>
      <w:r>
        <w:t xml:space="preserve">— В целях организации праздничного оформления улиц администрация городского округа установит два новогодних дерева. Так, ели поставят на Театральной площади перед Дворцом культуры городского округа Щербинка и в микрорайоне Остафьево вблизи дома №1 по улице Молодежная, — рассказал заместитель главы местной администрации Олег Дианов.</w:t>
      </w:r>
    </w:p>
    <w:p>
      <w:pPr>
        <w:pStyle w:val="BodyText"/>
      </w:pPr>
      <w:r>
        <w:t xml:space="preserve">В Щербинке сотрудники управляющей компании установят новогодние деревья высотой не менее четырех метров на улицах Южный Квартал, Индустриальная, Космонавтов, Спортивная, Симферопольская, Рабочая, 40 лет Октября и в жилом комплексе. Кроме того, оформят подсветкой фасады многоквартирных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http://tinao.mos.ru/presscenter/news/detail/9506182.html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506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506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2024-09-13T09:31:35Z</dcterms:created>
  <dcterms:modified xsi:type="dcterms:W3CDTF">2024-09-13T09:31:35Z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