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2495952f32313f739e54375fb34c393694398"/>
    <w:p>
      <w:pPr>
        <w:pStyle w:val="Heading3"/>
      </w:pPr>
      <w:r>
        <w:t xml:space="preserve">Игровую программу организуют для юных жителей Краснопахорского</w:t>
      </w:r>
    </w:p>
    <w:p>
      <w:pPr>
        <w:pStyle w:val="FirstParagraph"/>
      </w:pPr>
      <w:r>
        <w:t xml:space="preserve">07.08.2019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cf/krasnopakhorsko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Игровую программу организуют для юных жителей Краснопахорского. Фото: архив</w:t>
      </w:r>
    </w:p>
    <w:p>
      <w:pPr>
        <w:pStyle w:val="BodyText"/>
      </w:pPr>
      <w:r>
        <w:t xml:space="preserve">Летний интенсив «Игры прошлых лет» стартует 20 августа в поселении Краснопахорское. Развлекательную программу проведут в рамках проекта общегородского летнего отдыха «КультЛето».</w:t>
      </w:r>
    </w:p>
    <w:p>
      <w:pPr>
        <w:pStyle w:val="BodyText"/>
      </w:pPr>
      <w:r>
        <w:t xml:space="preserve">— На интенсиве для ребят организуют различные игры. К примеру, «Казаки-разбойники», «Рябинушка», «Классики», «Светофор» и другие развлечения. Так, дети отвлекутся от гаджетов и проведут время в веселой компании, — прокомментировала художественный руководитель Дома культуры «Юбилейный» Ксения Миронова.</w:t>
      </w:r>
    </w:p>
    <w:p>
      <w:pPr>
        <w:pStyle w:val="BodyText"/>
      </w:pPr>
      <w:r>
        <w:t xml:space="preserve">Она добавила, что присоединиться к играм смогут ребята в возрасте от шести лет и старше. Летний интенсив проведет директор КЦ «Юбилейный» Елена Михайлина.</w:t>
      </w:r>
    </w:p>
    <w:p>
      <w:pPr>
        <w:pStyle w:val="BodyText"/>
      </w:pPr>
      <w:r>
        <w:t xml:space="preserve">Начало в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http://tinao.mos.ru/presscenter/news/detail/8269836.html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9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9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2024-09-20T18:53:43Z</dcterms:created>
  <dcterms:modified xsi:type="dcterms:W3CDTF">2024-09-20T18:53:43Z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