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d3839e9b526a517c75a10f92a68c3d812b533"/>
    <w:p>
      <w:pPr>
        <w:pStyle w:val="Heading3"/>
      </w:pPr>
      <w:r>
        <w:t xml:space="preserve">Специалисты приступили к благоустройству тротуарной дорожки в Роговском</w:t>
      </w:r>
    </w:p>
    <w:p>
      <w:pPr>
        <w:pStyle w:val="FirstParagraph"/>
      </w:pPr>
      <w:r>
        <w:t xml:space="preserve">31.07.2019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f4/file7687t7gnh1f10xx86or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приступили к благоустройству тротуарной дорожки в Роговском.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29 июля приступили к благоустройству тротуарной дорожки на территории поселения Роговское.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реализуют между многоквартирным жилым домом №7 на улице Школьная до Заречной.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выполнят в несколько этапов. На данный момент специалисты занимаются выравниванием тротуарной плитки. Затем на территории установят бортовой камень, — проинформировала заместитель главы администрации поселения Роговское по вопросам жилищно-коммунального хозяйства Елена Хотовицкая.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завершающим этапом станет укладка асфальтобетонного покрытия.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специалисты выполнят все работы по благоустройству к концу августа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http://tinao.mos.ru/presscenter/news/detail/8254822.html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54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54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2025-08-04T06:18:04Z</dcterms:created>
  <dcterms:modified xsi:type="dcterms:W3CDTF">2025-08-04T06:18:04Z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