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50b407aa81222ed04ddd98911fd313dcd2629aa"/>
    <w:p>
      <w:pPr>
        <w:pStyle w:val="Heading3"/>
      </w:pPr>
      <w:r>
        <w:t xml:space="preserve">Ремонтные работы завершили в подъезде жилого дома в поселении Марушкинское</w:t>
      </w:r>
    </w:p>
    <w:p>
      <w:pPr>
        <w:pStyle w:val="FirstParagraph"/>
      </w:pPr>
      <w:r>
        <w:t xml:space="preserve">29.07.2019</w:t>
      </w:r>
    </w:p>
    <w:p>
      <w:pPr>
        <w:pStyle w:val="BodyText"/>
      </w:pPr>
    </w:p>
    <w:p>
      <w:pPr>
        <w:pStyle w:val="BodyText"/>
      </w:pPr>
      <w:r>
        <w:drawing>
          <wp:inline>
            <wp:extent cx="2438400" cy="161544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b27/file75vw90m1thx8nbl1tx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15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 </w:t>
      </w:r>
    </w:p>
    <w:p>
      <w:pPr>
        <w:pStyle w:val="BodyText"/>
      </w:pPr>
      <w:r>
        <w:rPr>
          <w:iCs/>
          <w:i/>
        </w:rPr>
        <w:t xml:space="preserve">Ремонтные работы завершили в подъезде жилого дома в поселении Марушкинское. Фото: архив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поселении Марушкинское 26 июля завершили ремонт подъезда дома №1 в деревне Акиньшино.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Сотрудники подрядной организации полностью обновили объект. В течение нескольких дней подъезд подготовили к сдаче комиссии для решения о дальнейшей эксплуатации. Все недочеты были устранены. Комиссия приняла обновленный объект, — прокомментировал глава администрации поселения Марушкинское Сергей Вечкилев.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Он добавил, что ремонтные работы прошли в рамках программы по благоустройству. Отметим, что раннее в подъезде жилого многоквартирного дома №1 специалисты провели работы по замене плиточного покрытия и покраске стен.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http://tinao.mos.ru/presscenter/news/detail/8248401.html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824840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824840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2025-07-19T08:41:12Z</dcterms:created>
  <dcterms:modified xsi:type="dcterms:W3CDTF">2025-07-19T08:41:12Z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