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f4aa7c551c6b920bc86b3abc63ed0e6a738f9"/>
    <w:p>
      <w:pPr>
        <w:pStyle w:val="Heading3"/>
      </w:pPr>
      <w:r>
        <w:t xml:space="preserve">Специалисты обновят опоры наружного освещения в Михайлово-Ярцевском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422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6d/file706y7osx2qtva9cad8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42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обновят опоры наружного освещения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планируют завершить до конца июля 2019 года обновление фонарных опор на территории поселения Михайлово-Ярцевское.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Устанавливать объекты освещения начали 21 июля. Кроме того, сотрудники подрядной организации запланировали провести монтажные работы по обновлению электрических проводов, — прокомментировал главный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ремонт организуют в деревнях Новомихайловское, Терехово и Исаково. Подобные работы решат проблему освещения для многих жителей населенных пунктов.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http://tinao.mos.ru/presscenter/news/detail/8239671.html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2025-03-19T20:15:57Z</dcterms:created>
  <dcterms:modified xsi:type="dcterms:W3CDTF">2025-03-19T20:15:57Z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