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1b7bc0680f619c2049c849ccf20a91dba5663"/>
    <w:p>
      <w:pPr>
        <w:pStyle w:val="Heading3"/>
      </w:pPr>
      <w:r>
        <w:t xml:space="preserve">Территорию Храма Живоначальной Троицы украсят тропинками и газоном в Троицке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004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74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Территорию Храма Живоначальной Троицы украсят тропинками и газоном в Троицке. Фото: официальный сайт Храма Живоначальной Троицы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благоустроят территорию Храма Живоначальной Троицы до 6 августа в городском округе Троицк. Работы реализуют у дома причта.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уже положили плитку мостовой части и разровняли грунт. Через две недели на территории положат брусчатку, установят отмостки и создадут тропинки вокруг дома причта. Кроме того, у храма будут стелить газон. Его площадь составит 500 квадратных метров. В скором времени завершат все отделочные внутренние работы, — прокомментировал представитель приходского совета Храма Живоначальной Троицы Николай Степанычев.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к работам подключили приблизительно 20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http://tinao.mos.ru/presscenter/news/detail/8236424.html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6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6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2025-02-09T08:28:16Z</dcterms:created>
  <dcterms:modified xsi:type="dcterms:W3CDTF">2025-02-09T08:28:16Z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