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7506514bbcf98e2ce155f7ba22ecb4d6ace4e"/>
    <w:p>
      <w:pPr>
        <w:pStyle w:val="Heading3"/>
      </w:pPr>
      <w:r>
        <w:t xml:space="preserve">Планировку газонов завершат в поселении Первомайское</w:t>
      </w:r>
    </w:p>
    <w:p>
      <w:pPr>
        <w:pStyle w:val="FirstParagraph"/>
      </w:pPr>
      <w:r>
        <w:t xml:space="preserve">16.07.2019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2b/file65dmsepscqe10t38thr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Планировку газонов завершат в поселении Первомайское.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подрядной организации к концу июля 2019 года завершат планировку газона в Первомайском. Работы начали по улице Центральная, у домов с №33 по №76 в поселке Птичное.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 этих объектах специалисты уже установили детские игровые и спортивные площадки. Кроме того, обустроили внутриквартальные проезды и дорожно-тропиночную сеть. Специалисты приступили к последнему этапу, — прокомментировал пресс-секретарь администрации поселения Первомайское Артур Шляхов.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сейчас сотрудники подрядной организации проводят работы по разравниванию грунта.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обновление запланировано в рамках программы по благоустройству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http://tinao.mos.ru/presscenter/news/detail/8223943.html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23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23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2023-09-11T18:18:07Z</dcterms:created>
  <dcterms:modified xsi:type="dcterms:W3CDTF">2023-09-11T18:18:07Z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