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0c942220738f195b92439bd005695f1d2d3efd"/>
    <w:p>
      <w:pPr>
        <w:pStyle w:val="Heading3"/>
      </w:pPr>
      <w:r>
        <w:t xml:space="preserve">Ремонт хоккейной коробки завершат в Роговском</w:t>
      </w:r>
    </w:p>
    <w:p>
      <w:pPr>
        <w:pStyle w:val="FirstParagraph"/>
      </w:pPr>
      <w:r>
        <w:t xml:space="preserve">11.07.2019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7f/file6jfsm4uv0efxmcq7i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Ремонт хоккейной коробки завершат в Роговском. Фото: архив</w:t>
      </w:r>
    </w:p>
    <w:p>
      <w:pPr>
        <w:pStyle w:val="BodyText"/>
      </w:pPr>
      <w:r>
        <w:t xml:space="preserve">В поселении Роговское до конца июля 2019 года сотрудники подрядной организации завершат ремонт хоккейной коробки.</w:t>
      </w:r>
    </w:p>
    <w:p>
      <w:pPr>
        <w:pStyle w:val="BodyText"/>
      </w:pPr>
      <w:r>
        <w:t xml:space="preserve">— План реализуют вблизи многоквартирного жилого дома №20 по улице Школьная в поселке Рогово. На данный момент специалисты производят замену деревянных бортов на пластиковые. Кроме того, рабочие отремонтируют входные группы, — поделилась заместитель главы по вопросам жилищно-коммунального хозяйства и благоустройства администрации поселения Роговское Елена Хотовицкая.</w:t>
      </w:r>
    </w:p>
    <w:p>
      <w:pPr>
        <w:pStyle w:val="BodyText"/>
      </w:pPr>
      <w:r>
        <w:t xml:space="preserve">Она добавила, что сотрудники подрядной организации обустроят пешеходные зоны.</w:t>
      </w:r>
    </w:p>
    <w:p>
      <w:pPr>
        <w:pStyle w:val="BodyText"/>
      </w:pPr>
      <w:r>
        <w:t xml:space="preserve">Отметим, что специалисты приступили к ремонтным работам в конце июня 2019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http://tinao.mos.ru/presscenter/news/detail/8215160.html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15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15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2023-10-07T10:58:52Z</dcterms:created>
  <dcterms:modified xsi:type="dcterms:W3CDTF">2023-10-07T10:58:52Z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