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4c45d760395deb9361de037e4f9fb89878f58"/>
    <w:p>
      <w:pPr>
        <w:pStyle w:val="Heading3"/>
      </w:pPr>
      <w:r>
        <w:t xml:space="preserve">Вокалисты из Московского выступили на праздничном концерте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7f/vmgfhmd24x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Вокалисты из Московского выступили на праздничном концерте. Фото: официальная страница Дворца культуры Московский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трио «Талисман» из поселения Московский 21 июня приняли участие в десятом межрегиональном духовно-просветительском народном празднике «Троицкие гуляния».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провели в Парке Победы села Красная Пахра.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Артисты исполнили музыкальные композиции из своего репертуара. По завершении программы вокалистам вручили диплом и статуэтку. Мероприятие провели на открытом воздухе, — рассказал сотрудник Дворца культуры «Московский» Алексей Мурашов.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на концерте по случаю Дня Святой Троицы жители поселения поучаствовали не в первый раз. Ранее, в 2017 году, артисты хора русской народной песни «Околица» выступили на православном празднике.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http://tinao.mos.ru/presscenter/news/detail/8173405.html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73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73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2025-01-12T01:03:01Z</dcterms:created>
  <dcterms:modified xsi:type="dcterms:W3CDTF">2025-01-12T01:03:01Z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