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8d8fda84a95eb6bf18a6f5efc634aebc0394f"/>
    <w:p>
      <w:pPr>
        <w:pStyle w:val="Heading3"/>
      </w:pPr>
      <w:r>
        <w:t xml:space="preserve">Викторина для детей прошла в поселении Первомайское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  <w:r>
        <w:drawing>
          <wp:inline>
            <wp:extent cx="5334000" cy="3740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37/file75rxvmjotmxag26k8k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Викторина для детей прошла в поселении Первомайское.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Дома культуры «Десна» поселения Первомайское 20 июня провели викторину по произведениям русских поэтов Александра Пушкина и Корнея Чуковского для мальчиков и девочек.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мероприятии приняли участие дети в возрасте от 6 до 11 лет. В рамках программы ребята поделились на команды. Участники придумали девиз и ответили на вопросы. Ребят наградили сладкими призами, — сообщила заведующая детским сектором ДК «Десна» Дарья Хорошенкова.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под руководством педагогов юные читатели представили театрализованные сценки из произведений «Муха-Цокотуха» и «Мойдодыр». Отметим, что мероприятие посетили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http://tinao.mos.ru/presscenter/news/detail/8169878.html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9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9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2025-01-20T03:24:35Z</dcterms:created>
  <dcterms:modified xsi:type="dcterms:W3CDTF">2025-01-20T03:24:35Z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