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0e0776a8138f685ea394b0416c3ca15d2ae15"/>
    <w:p>
      <w:pPr>
        <w:pStyle w:val="Heading3"/>
      </w:pPr>
      <w:r>
        <w:t xml:space="preserve">Контейнеры для раздельного сбора мусора установили в Михайлово-Ярцевском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82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41/83741ccb_800b_43fc_8c9c_3f3965b955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2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Контейнеры для раздельного сбора мусора установили в Михайлово-Ярцевском. Фото предоставили сотрудники администрации поселения Михайлово-Ярцевское</w:t>
      </w:r>
    </w:p>
    <w:p>
      <w:pPr>
        <w:pStyle w:val="BodyText"/>
      </w:pPr>
      <w:r>
        <w:t xml:space="preserve">Сотрудники подрядной организации 21 июня установили контейнеры для раздельного сбора мусора в поселении Михайлово-Ярцевское.</w:t>
      </w:r>
    </w:p>
    <w:p>
      <w:pPr>
        <w:pStyle w:val="BodyText"/>
      </w:pPr>
      <w:r>
        <w:t xml:space="preserve">Работы провели в деревнях Лужки и в Конаково.</w:t>
      </w:r>
    </w:p>
    <w:p>
      <w:pPr>
        <w:pStyle w:val="BodyText"/>
      </w:pPr>
      <w:r>
        <w:t xml:space="preserve">— Сотрудники подрядной организации установили несколько площадок для сортировки мусора. Это контейнеры заглубленного типа и емкости для отходов. Работы провели по просьбе местных жителей, — сообщил главный специалист отдела жилищно-коммунального хозяйства администрации поселения Михайлово-Ярцевское Андрей Ашлапов.</w:t>
      </w:r>
    </w:p>
    <w:p>
      <w:pPr>
        <w:pStyle w:val="BodyText"/>
      </w:pPr>
      <w:r>
        <w:t xml:space="preserve">Он добавил, что вместе с тем сотрудники подрядной организации установят контейнеры в поселке Сенькино-Секерино. Благоустройство завершат в срок до 15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http://tinao.mos.ru/presscenter/news/detail/8168634.html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8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68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2025-07-19T20:58:45Z</dcterms:created>
  <dcterms:modified xsi:type="dcterms:W3CDTF">2025-07-19T20:58:45Z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