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рриторию-храма-в-троицке-благоустроят"/>
    <w:p>
      <w:pPr>
        <w:pStyle w:val="Heading3"/>
      </w:pPr>
      <w:r>
        <w:t xml:space="preserve">Территорию храма в Троицке благоустроят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  <w:r>
        <w:drawing>
          <wp:inline>
            <wp:extent cx="3890010" cy="2545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af/dfdf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10" cy="2545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Территорию храма в Троицке благоустроят. Фото: официальный сайт Храма Живоначальной Троицы</w:t>
      </w:r>
    </w:p>
    <w:p>
      <w:pPr>
        <w:pStyle w:val="BodyText"/>
      </w:pPr>
      <w:r>
        <w:t xml:space="preserve">Территорию Храма Живоначальной Троицы в городском округе Троицк благоустроят до конца июля 2019 года.</w:t>
      </w:r>
    </w:p>
    <w:p>
      <w:pPr>
        <w:pStyle w:val="BodyText"/>
      </w:pPr>
      <w:r>
        <w:t xml:space="preserve">— На участке вблизи дома причта высадят зеленые насаждения. На данный момент специалисты ведут отделочные работы на цокольном этаже, проводят монтаж распределительных щитов, клеят обои и кладут керамическую плитку, — прокомментировал председатель Приходского совета, протоирей Николай Степанычев.</w:t>
      </w:r>
    </w:p>
    <w:p>
      <w:pPr>
        <w:pStyle w:val="BodyText"/>
      </w:pPr>
      <w:r>
        <w:t xml:space="preserve">Он добавил, что в доме причта привели в порядок и наружную сторону. Специалисты приступили к установке крыльца и водонепроницаемого покрытия вокруг здания. В скором времени начнется покраска фасада.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http://tinao.mos.ru/presscenter/news/detail/8153528.html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2025-02-10T09:58:14Z</dcterms:created>
  <dcterms:modified xsi:type="dcterms:W3CDTF">2025-02-10T09:58:14Z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