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97ef5bf730c19d688e949fc537720f4c8ce23"/>
    <w:p>
      <w:pPr>
        <w:pStyle w:val="Heading3"/>
      </w:pPr>
      <w:r>
        <w:t xml:space="preserve">Специалисты улучшат помещения жилого дома в поселении Рязановское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5334000" cy="3462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1/8f7df9c2_c397_49c3_8601_30b67ecc46c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2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улучшат помещения жилого дома в поселении Рязановское.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10 июня начали работы по приведению в надлежащее состояние общего имущества многоквартирного дома в поселении Рязановское. Обновление помещений проведут в рамках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в многоквартирном доме №48 поселка Фабрики имени 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выполнят работы по выносу газоснабжения из подъездов жилого здания и заменят стояки,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жителям рекомендуется относиться с пониманием к обращениям специалистов по допуску в квартиры. От этого зависят сроки выполнения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http://tinao.mos.ru/presscenter/news/detail/8150960.html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0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0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2025-03-25T18:25:11Z</dcterms:created>
  <dcterms:modified xsi:type="dcterms:W3CDTF">2025-03-25T18:25:11Z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