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жители-московского-посетят-музей"/>
    <w:p>
      <w:pPr>
        <w:pStyle w:val="Heading3"/>
      </w:pPr>
      <w:r>
        <w:t xml:space="preserve">Жители Московского посетят музей</w:t>
      </w:r>
    </w:p>
    <w:p>
      <w:pPr>
        <w:pStyle w:val="FirstParagraph"/>
      </w:pPr>
      <w:r>
        <w:t xml:space="preserve">07.06.2019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29256" cy="1316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14/file70084565lhj154vduh1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256" cy="1316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Жители Московского посетят музей. Фото: архив</w:t>
      </w:r>
    </w:p>
    <w:p>
      <w:pPr>
        <w:pStyle w:val="BodyText"/>
      </w:pPr>
      <w:r>
        <w:t xml:space="preserve">Представители «серебряного» возраста из поселения Московский 9 июня посетят музей. Встречу организуют сотрудники Центра социального обслуживания в рамках проектов «Московское долголетие» и «Добрый автобус».</w:t>
      </w:r>
    </w:p>
    <w:p>
      <w:pPr>
        <w:pStyle w:val="BodyText"/>
      </w:pPr>
      <w:r>
        <w:t xml:space="preserve">— На выездное мероприятие отправятся 50 человек. Представители старшего поколения посетят Всероссийский музей декоративно-прикладного и народного искусства, — рассказала заместитель директора по социальным вопросам ЦСО «Московский» Людмила Скаринка.</w:t>
      </w:r>
    </w:p>
    <w:p>
      <w:pPr>
        <w:pStyle w:val="BodyText"/>
      </w:pPr>
      <w:r>
        <w:t xml:space="preserve">Отметим, что в экспозиции учреждения презентованы уникальные произведения декоративно-прикладного искусства России XVIII-XX веков. К примеру, фарфор, игрушки, ткани, самовары и ювелирные украшения.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http://tinao.mos.ru/presscenter/news/detail/8140872.html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40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40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2025-08-04T03:55:52Z</dcterms:created>
  <dcterms:modified xsi:type="dcterms:W3CDTF">2025-08-04T03:55:52Z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