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bf1e8107715e9b9d75515b5809387294423cb"/>
    <w:p>
      <w:pPr>
        <w:pStyle w:val="Heading3"/>
      </w:pPr>
      <w:r>
        <w:t xml:space="preserve">Выборочный капитальный ремонт дома в Десеновском закончат в июне 2019 года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a3/file73qzftv8k8g3fxxq3m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Выборочный капитальный ремонт дома в Десеновском закончат в июне 2019 года.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Десеновское сотрудники подрядной организации закончат выборочный капитальный ремонт здания до 15 июня 2019 года.</w:t>
      </w:r>
    </w:p>
    <w:p>
      <w:pPr>
        <w:pStyle w:val="BodyText"/>
      </w:pPr>
      <w:r>
        <w:t xml:space="preserve">Работы начали проводить по адресу: улица 1-я Ватутинская, дом №6,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Сейчас специалисты ремонтируют фасад и утепляют торцы здания. Работы находятся в активной стадии. Капитальный ремонт фасада здания начали в мае, — рассказала начальник отдела жилищно-коммунального хозяйства администрации Десеновского Лариса Ижак.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20 мая сотрудники подрядной организации приступили к внутреннему обновлению подъездов и мест общего 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выполняют в соответствии с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http://tinao.mos.ru/presscenter/news/detail/8096930.html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6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6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2025-02-07T14:29:41Z</dcterms:created>
  <dcterms:modified xsi:type="dcterms:W3CDTF">2025-02-07T14:29:41Z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