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1e227315e297a5f9c1286002a7e5833152efc"/>
    <w:p>
      <w:pPr>
        <w:pStyle w:val="Heading3"/>
      </w:pPr>
      <w:r>
        <w:t xml:space="preserve">Промывку заасфальтированных дорог выполнят в Роговском</w:t>
      </w:r>
    </w:p>
    <w:p>
      <w:pPr>
        <w:pStyle w:val="FirstParagraph"/>
      </w:pPr>
      <w:r>
        <w:t xml:space="preserve">17.05.2019</w:t>
      </w:r>
    </w:p>
    <w:p>
      <w:pPr>
        <w:pStyle w:val="BodyText"/>
      </w:pPr>
      <w:r>
        <w:drawing>
          <wp:inline>
            <wp:extent cx="5334000" cy="36273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9c/c61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7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Промывку заасфальтированных дорог выполнят в Роговском. Фото предоставила Елена Хотовицкая</w:t>
      </w:r>
    </w:p>
    <w:p>
      <w:pPr>
        <w:pStyle w:val="BodyText"/>
      </w:pPr>
      <w:r>
        <w:t xml:space="preserve">В Роговском 17 мая проведут промывку заасфальтированных объектов дорожного хозяйства. План реализуют представители подрядной организации.</w:t>
      </w:r>
    </w:p>
    <w:p>
      <w:pPr>
        <w:pStyle w:val="BodyText"/>
      </w:pPr>
      <w:r>
        <w:t xml:space="preserve">Работы выполнят в целях приведения в порядок дорог и дворовых территорий в соответствие с требованиями по их санитарному содержанию.</w:t>
      </w:r>
    </w:p>
    <w:p>
      <w:pPr>
        <w:pStyle w:val="BodyText"/>
      </w:pPr>
      <w:r>
        <w:t xml:space="preserve">— Специалисты промоют асфальтобетонное покрытие проезжей части. Вместе с тем в порядок приведут дорожные знаки, — поделилась заместитель главы администрации поселения Роговское по вопросам жилищно-коммунального хозяйства и благоустройства Елена Хотовицкая.</w:t>
      </w:r>
    </w:p>
    <w:p>
      <w:pPr>
        <w:pStyle w:val="BodyText"/>
      </w:pPr>
      <w:r>
        <w:t xml:space="preserve">Она уточнила, что в реализации плана задействуют четыре единицы поливомоечной техники. В рамках работ специалисты охватят территорию площадью более 250 тысяч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http://tinao.mos.ru/presscenter/news/detail/8090499.html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0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0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2025-02-04T21:23:03Z</dcterms:created>
  <dcterms:modified xsi:type="dcterms:W3CDTF">2025-02-04T21:23:03Z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