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8ae5f06eb84f6ea83ea73ae119f09ca13b9c7"/>
    <w:p>
      <w:pPr>
        <w:pStyle w:val="Heading3"/>
      </w:pPr>
      <w:r>
        <w:t xml:space="preserve">Подрядчиков выберут для работ по благоустройству в поселении Десеновское</w:t>
      </w:r>
    </w:p>
    <w:p>
      <w:pPr>
        <w:pStyle w:val="FirstParagraph"/>
      </w:pPr>
      <w:r>
        <w:t xml:space="preserve">17.05.2019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07/file74ynviv4mfccfvh8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Подрядчиков выберут для работ по благоустройству в поселении Десеновское.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начале июня 2019 года пройдет конкурс, на котором определят подрядную организацию для выполнения работ по благоустройству в поселке Ватутинки поселения Десеновское.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заменят асфальтобетонное покрытие на проезжей части и приведут в порядок дорожно-тропиночную сеть, — рассказал заместитель главы администрации поселения Десеновское по вопросам жилищно-коммунального хозяйства и благоустройства Александр Алябьев.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 рамках работ подрядчики оборудуют новые парковочные места на территории поселка. Кроме того, специалисты заменят там асфальтовое покрытие и установят современные детские игровые комплексы. Подрядную организацию объявят в начале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работы пройдут в рамках программы комплексного благоустройства поселения Десеновское.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http://tinao.mos.ru/presscenter/news/detail/8090038.html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0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0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2025-06-16T17:55:53Z</dcterms:created>
  <dcterms:modified xsi:type="dcterms:W3CDTF">2025-06-16T17:55:53Z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