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c1d51e2a04a183a0237a8ed199d266c3d8685"/>
    <w:p>
      <w:pPr>
        <w:pStyle w:val="Heading3"/>
      </w:pPr>
      <w:r>
        <w:t xml:space="preserve">Программу для представителей старшего поколения организуют в Вороновском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drawing>
          <wp:inline>
            <wp:extent cx="5334000" cy="3096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96/11111111111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6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Программу для представителей старшего поколения организуют в Вороновском. Фото предоставил Александр Князев</w:t>
      </w:r>
    </w:p>
    <w:p>
      <w:pPr>
        <w:pStyle w:val="BodyText"/>
      </w:pPr>
      <w:r>
        <w:t xml:space="preserve">На центральной площади перед Домом культуры «Дружба» в Вороновском 29 мая организуют программу для представителей старшего поколения «Весеннее настроение».</w:t>
      </w:r>
    </w:p>
    <w:p>
      <w:pPr>
        <w:pStyle w:val="BodyText"/>
      </w:pPr>
      <w:r>
        <w:t xml:space="preserve">— Выступят участники проекта «Московское долголетие». Они представят вниманию зрителей вокальные, поэтические и хореографические номера, — поделился сотрудник Дома культуры «Дружба» Александр Князев.</w:t>
      </w:r>
    </w:p>
    <w:p>
      <w:pPr>
        <w:pStyle w:val="BodyText"/>
      </w:pPr>
      <w:r>
        <w:t xml:space="preserve">Он уточнил, что программу покажут представители коллектива «Веселушки» под руководством педагога Татьяны Соколовой и клуба скандинавской ходьбы «Белые вороны» во главе с инструктором Михаилом Ломовым. Выступит народный хор ветеранов русской песни. Хормейстер — Тамара Бавыкина.</w:t>
      </w:r>
    </w:p>
    <w:p>
      <w:pPr>
        <w:pStyle w:val="BodyText"/>
      </w:pPr>
      <w:r>
        <w:t xml:space="preserve">Добавим, что в рамках мероприятия для жителей поселения проведут разминку. Ее организуют сотрудники Спортивного комплекса «Вороново».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http://tinao.mos.ru/presscenter/news/detail/8087213.html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7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7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2024-09-13T20:41:09Z</dcterms:created>
  <dcterms:modified xsi:type="dcterms:W3CDTF">2024-09-13T20:41:09Z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