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31277e28cafb98dfd245898859ab6df12785e6"/>
    <w:p>
      <w:pPr>
        <w:pStyle w:val="Heading3"/>
      </w:pPr>
      <w:r>
        <w:t xml:space="preserve">Выставку художественных работ представят в Троицке</w:t>
      </w:r>
    </w:p>
    <w:p>
      <w:pPr>
        <w:pStyle w:val="FirstParagraph"/>
      </w:pPr>
      <w:r>
        <w:t xml:space="preserve">07.05.2019</w:t>
      </w:r>
    </w:p>
    <w:p>
      <w:pPr>
        <w:pStyle w:val="BodyText"/>
      </w:pPr>
      <w:r>
        <w:drawing>
          <wp:inline>
            <wp:extent cx="5334000" cy="29948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dc/zil_960kh54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4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Выставку художественных работ представят в Троицке.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Выставка произведений изобразительного искусства откроется 18 мая в Доме ученых в Троицке.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экспозиции свои работы представят ребята из детской художественной студии «Индиго».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Это не первая выставка учеников. Они уже несколько лет подряд презентуют свои творческие работы. Это этюды и наброски на пленэре во время выездов в Красноярск, Хакасию, Бурятию и другие населенные пункты. Свои работы представят дети в возрасте от девяти лет и старше. В «Индиго» занимаются порядка десяти человек, — рассказал сотрудник Троицкого Дома ученых Сергей Коневских.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подготовила ребят к выставке руководитель художественной студии Ирина Чернышова.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Экспозиция стартует 18 мая и продлится до конца этого месяца.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http://tinao.mos.ru/presscenter/news/detail/8068753.html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687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687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2025-07-19T12:08:20Z</dcterms:created>
  <dcterms:modified xsi:type="dcterms:W3CDTF">2025-07-19T12:08:20Z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