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b1022b645f386647c2b4e142b4abbf4504ff9"/>
    <w:p>
      <w:pPr>
        <w:pStyle w:val="Heading3"/>
      </w:pPr>
      <w:r>
        <w:t xml:space="preserve">Однолетними цветами украсили мемориалы в Рязановском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drawing>
          <wp:inline>
            <wp:extent cx="5334000" cy="31970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b8/288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7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Однолетними цветами украсили мемориалы в Рязановском. Фото предоставила пресс-секретарь администрации поселения Рязановское Наталья Палюхевич</w:t>
      </w:r>
    </w:p>
    <w:p>
      <w:pPr>
        <w:pStyle w:val="BodyText"/>
      </w:pPr>
      <w:r>
        <w:t xml:space="preserve">Представители администрации совместно с сотрудниками подрядной организации украсили однолетними цветами памятники на территории поселения Рязановское. Об этом сообщили 6 мая.</w:t>
      </w:r>
    </w:p>
    <w:p>
      <w:pPr>
        <w:pStyle w:val="BodyText"/>
      </w:pPr>
      <w:r>
        <w:t xml:space="preserve">— Для оформления клумб использовали цветочную рассаду виолы, высаженную в открытый грунт. Всего разместили около трех тысяч штук. Цветами украсили памятники воинам Великой Отечественной войны в поселках Фабрики имени 1 Мая у Дома культуры «Десна», Остафьево, селе Остафьево, в деревнях Девятское, Никульское, Мостовское, Сальково и других населенных пунктах,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Она добавила, что работы провели с целью поддержания внешнего облика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http://tinao.mos.ru/gazeta_novye_okruga/detail/8064991.html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64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64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2025-02-04T20:17:53Z</dcterms:created>
  <dcterms:modified xsi:type="dcterms:W3CDTF">2025-02-04T20:17:53Z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