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a26244922497fb2377f2ae56d74da6f16380e"/>
    <w:p>
      <w:pPr>
        <w:pStyle w:val="Heading3"/>
      </w:pPr>
      <w:r>
        <w:t xml:space="preserve">Монтаж объектов на детско-спортивной площадке начался в Красной Пахре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774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8a/pakhraprefmaf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7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Монтаж объектов на детско-спортивной площадке начался в Красной Пахре. Фото: администрация поселения Краснопахорское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Подрядчики приступили к монтажу малых архитектурных форм на детско-спортивной площадке, расположенной вблизи жилых многоквартирных домов №12 и 13 в селе Красная Пахра поселения Краснопахорское. Об этом сообщили 29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Срок эксплуатации старых конструкций истек. Подрядчики заменят их на новые, которые отвечают всем требованиям безопасности. После демонтажа старых объектов подготовили основание. Уже началась установка качелей, игровых комплексов и тренажеров для детей и подростков разных возрастных категорий, — поделился начальник отдела жилищно-коммунального хозяйства и благоустройства территории администрации поселения Краснопахорское Павел Козлов.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на площадке появятся таблички с инструкциями по безопасной эксплуатации. Аналогичные работы планируют провести во дворах домов №3 и 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http://tinao.mos.ru/presscenter/news/detail/8059591.html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59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59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2025-02-09T00:08:56Z</dcterms:created>
  <dcterms:modified xsi:type="dcterms:W3CDTF">2025-02-09T00:08:56Z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