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d624fbae249b0622ed5f027c8786647cdce2b"/>
    <w:p>
      <w:pPr>
        <w:pStyle w:val="Heading3"/>
      </w:pPr>
      <w:r>
        <w:t xml:space="preserve">Юные музыканты из Киевского поучаствуют в творческом конкурсе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20/2-podval_zamena_nechaeva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музыканты из Киевского поучаствуют в творческом конкурсе.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Детской музыкальной школы 4 мая примут участие в конкурсе искусств и творчества «Синяя птица мечты». Творческое состязание пройдет в Калуге.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нашей школы в конкурсе поучаствуют пятеро детей в возрасте от 7 до 12 лет. Это духовики Дарья Слепнева, Полина Дудина, Тимофей Ковтун, Алена Мачерина, Анна Фролова. Ребята исполнят номера на саксофоне, кларнете и блокфлейте, — сообщила заместитель директора Детской школы искусств по внеклассной работе Зинаида Сандер.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Она добавила, что юных артистов к конкурсу подготовили преподаватель класса духовых инструментов Анастасия Сингур и концертмейстер Ольга Ичетовкина. Мероприятие начнется в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http://tinao.mos.ru/presscenter/news/detail/8052739.html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2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52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2025-03-05T13:05:25Z</dcterms:created>
  <dcterms:modified xsi:type="dcterms:W3CDTF">2025-03-05T13:05:25Z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