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d98da59fcda4b3917698ae7f04ae821f84414"/>
    <w:p>
      <w:pPr>
        <w:pStyle w:val="Heading3"/>
      </w:pPr>
      <w:r>
        <w:t xml:space="preserve">Пасхальный концерт проведут в Первомайском</w:t>
      </w:r>
    </w:p>
    <w:p>
      <w:pPr>
        <w:pStyle w:val="FirstParagraph"/>
      </w:pPr>
      <w:r>
        <w:t xml:space="preserve">25.04.2019</w:t>
      </w:r>
    </w:p>
    <w:p>
      <w:pPr>
        <w:pStyle w:val="BodyText"/>
      </w:pPr>
      <w:r>
        <w:drawing>
          <wp:inline>
            <wp:extent cx="5334000" cy="31045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a8/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4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Пасхальный концерт проведут в Первомайском. Фото предоставила Светлана Горовая</w:t>
      </w:r>
    </w:p>
    <w:p>
      <w:pPr>
        <w:pStyle w:val="BodyText"/>
      </w:pPr>
      <w:r>
        <w:t xml:space="preserve">Традиционный пасхальный концерт состоится 28 апреля в поселке Первомайское.</w:t>
      </w:r>
    </w:p>
    <w:p>
      <w:pPr>
        <w:pStyle w:val="BodyText"/>
      </w:pPr>
      <w:r>
        <w:t xml:space="preserve">— Мероприятие начнется в Храме Сошествия Святого Духа сразу после праздничного Богослужения. С творческими номерами выступят воспитанники местных Детской музыкальной и воскресной школ. Кроме того, вокальные композиции исполнит ансамбль нашего учреждения «Семенов день», — сообщила заместитель директора Дома культуры «Первомайское» Светлана Горовая.</w:t>
      </w:r>
    </w:p>
    <w:p>
      <w:pPr>
        <w:pStyle w:val="BodyText"/>
      </w:pPr>
      <w:r>
        <w:t xml:space="preserve">Она отметила, что уже ставшее традиционным мероприятие пройдет по благословению настоятеля Храма. Посетить концерт смогут не только прихожане, но и все желающие.</w:t>
      </w:r>
    </w:p>
    <w:p>
      <w:pPr>
        <w:pStyle w:val="BodyText"/>
      </w:pPr>
      <w:r>
        <w:t xml:space="preserve">Кроме вокальных номеров, артисты подготовят театральные постановки.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http://tinao.mos.ru/presscenter/news/detail/8049069.html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49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49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2023-08-10T07:55:20Z</dcterms:created>
  <dcterms:modified xsi:type="dcterms:W3CDTF">2023-08-10T07:55:20Z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