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d2703a18d796ec40034b4bac48007196eb691"/>
    <w:p>
      <w:pPr>
        <w:pStyle w:val="Heading3"/>
      </w:pPr>
      <w:r>
        <w:t xml:space="preserve">Каратисты из Первомайского посостязаются в турнире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60/image_2019_04_11t12_37_49_740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Каратисты из Первомайского посостязаются в турнире. Фото: архив</w:t>
      </w:r>
    </w:p>
    <w:p>
      <w:pPr>
        <w:pStyle w:val="BodyText"/>
      </w:pPr>
      <w:r>
        <w:t xml:space="preserve">Спортсмены из поселения Первомайское 14 апреля примут участие в открытом турнире по правилам Ашихара-каратэ Phoenix Challenge.</w:t>
      </w:r>
    </w:p>
    <w:p>
      <w:pPr>
        <w:pStyle w:val="BodyText"/>
      </w:pPr>
      <w:r>
        <w:t xml:space="preserve">— Всего в поединках поборются 14 человек в возрасте от восьми лет и старше. В наших командах будут и спортсмены из Троицка. Состязание проведут с целью развития и популяризации каратэ среди молодежи, — поделился руководитель Московского регионального отделения Федерации Эншин каратэ Владимир Петров.</w:t>
      </w:r>
    </w:p>
    <w:p>
      <w:pPr>
        <w:pStyle w:val="BodyText"/>
      </w:pPr>
      <w:r>
        <w:t xml:space="preserve">Организаторами проекта выступили представители Студенческого спортивного клуба Первого московского государственного медицинского университета имени Ивана Сеченова «Феникс».</w:t>
      </w:r>
    </w:p>
    <w:p>
      <w:pPr>
        <w:pStyle w:val="BodyText"/>
      </w:pPr>
      <w:r>
        <w:t xml:space="preserve">Турнир начнется в 10:00. Состязание состоится в спортивном комплексе ЦСК.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http://tinao.mos.ru/presscenter/news/detail/8015030.html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5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5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2024-09-22T14:59:07Z</dcterms:created>
  <dcterms:modified xsi:type="dcterms:W3CDTF">2024-09-22T14:59:07Z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