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e8f885275aed5470e0fafa09926261fc9a1c33"/>
    <w:p>
      <w:pPr>
        <w:pStyle w:val="Heading3"/>
      </w:pPr>
      <w:r>
        <w:t xml:space="preserve">Заседание тепловой комиссии состоялось в поселении Воскресенское</w:t>
      </w:r>
    </w:p>
    <w:p>
      <w:pPr>
        <w:pStyle w:val="FirstParagraph"/>
      </w:pPr>
      <w:r>
        <w:t xml:space="preserve">14.03.2019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98/4a7e0ea8_12ec_4a6a_bbe3_85020797e0d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Заседание тепловой комиссии состоялось в поселении Воскресенское. Фото предоставили в администрации поселения Воскресенское</w:t>
      </w:r>
    </w:p>
    <w:p>
      <w:pPr>
        <w:pStyle w:val="BodyText"/>
      </w:pPr>
      <w:r>
        <w:t xml:space="preserve">В поселении Воскресенское 14 марта состоялось еженедельное совещание тепловой комиссии.</w:t>
      </w:r>
    </w:p>
    <w:p>
      <w:pPr>
        <w:pStyle w:val="BodyText"/>
      </w:pPr>
      <w:r>
        <w:t xml:space="preserve">— Встречу провел глава администрации Вадим Бороденко. На совещании присутствовали представители ресурсоснабжающих организаций, руководители управляющих и подрядных организаций. В этот день состоялось обсуждение вопросов своевременности реагирования управляющих компаний на обращения граждан. Кроме того, на совещании поговорили о задолженности жителей перед управляющими компаниями, и подготовке к периоду паводков — проинформировала пресс-секретарь администрации поселения Воскресенское Мария Седова.</w:t>
      </w:r>
    </w:p>
    <w:p>
      <w:pPr>
        <w:pStyle w:val="BodyText"/>
      </w:pPr>
      <w:r>
        <w:t xml:space="preserve">Отметим, что по результатам тепловой комиссии был поставлен ряд задач и определены сроки их выполнения.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http://tinao.mos.ru/presscenter/news/detail/7949901.html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9499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9499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2024-09-10T18:19:40Z</dcterms:created>
  <dcterms:modified xsi:type="dcterms:W3CDTF">2024-09-10T18:19:40Z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