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b70ba3e2d7c0784ecf73d842ff14d9c91fafb0"/>
    <w:p>
      <w:pPr>
        <w:pStyle w:val="Heading3"/>
      </w:pPr>
      <w:r>
        <w:t xml:space="preserve">Фотографии участников Великой Отечественной войны представят на выставке</w:t>
      </w:r>
    </w:p>
    <w:p>
      <w:pPr>
        <w:pStyle w:val="FirstParagraph"/>
      </w:pPr>
      <w:r>
        <w:t xml:space="preserve">14.03.2019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a3/222222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Фотографии участников Великой Отечественной войны представят на выставке. Фото: архив</w:t>
      </w:r>
    </w:p>
    <w:p>
      <w:pPr>
        <w:pStyle w:val="BodyText"/>
      </w:pPr>
      <w:r>
        <w:t xml:space="preserve">На территории Троицкого и Новомосковского административных округов будут расположены пункты сбора информации для памятной галереи.</w:t>
      </w:r>
    </w:p>
    <w:p>
      <w:pPr>
        <w:pStyle w:val="BodyText"/>
      </w:pPr>
      <w:r>
        <w:t xml:space="preserve">Подобную выставку организуют в честь празднования 75-й годовщины победы в Великой Отечественной войне. При создании экспозиции специалисты будут использовать технологию микрофотографии. С ее помощью поместят 33 миллиона снимков. Уникальную галерею памяти организуют в военно-патриотическом парке культуры и отдыха вооруженных сил Российской Федерации «Патриот».</w:t>
      </w:r>
    </w:p>
    <w:p>
      <w:pPr>
        <w:pStyle w:val="BodyText"/>
      </w:pPr>
      <w:r>
        <w:t xml:space="preserve">Для того, чтобы разместить снимок, необходимо представить данные. К примеру, фамилию, имя и отчество, даты рождения, места и звания, кем призван участник, сведения о награждении и фотографию.</w:t>
      </w:r>
    </w:p>
    <w:p>
      <w:pPr>
        <w:pStyle w:val="BodyText"/>
      </w:pPr>
      <w:r>
        <w:t xml:space="preserve">Пункты сбора материала в Новой Москве расположат по адресам:</w:t>
      </w:r>
    </w:p>
    <w:p>
      <w:pPr>
        <w:pStyle w:val="BodyText"/>
      </w:pPr>
      <w:r>
        <w:t xml:space="preserve">городской округ Троицк, микрорайон В, дом №40;</w:t>
      </w:r>
    </w:p>
    <w:p>
      <w:pPr>
        <w:pStyle w:val="BodyText"/>
      </w:pPr>
      <w:r>
        <w:t xml:space="preserve">поселение Десеновское, улица Дмитрия Рябинкина, дом №13,</w:t>
      </w:r>
    </w:p>
    <w:p>
      <w:pPr>
        <w:pStyle w:val="BodyText"/>
      </w:pPr>
      <w:r>
        <w:t xml:space="preserve">поселение Первомайское, поселок Первомайское, улица Центральная, дом №5А;</w:t>
      </w:r>
    </w:p>
    <w:p>
      <w:pPr>
        <w:pStyle w:val="BodyText"/>
      </w:pPr>
      <w:r>
        <w:t xml:space="preserve">поселение Краснопахорское, село Красная Пахра, дом №21;</w:t>
      </w:r>
    </w:p>
    <w:p>
      <w:pPr>
        <w:pStyle w:val="BodyText"/>
      </w:pPr>
      <w:r>
        <w:t xml:space="preserve">поселение Кокошкино, поселок Кокошкино, улица Ленина, дом №4;</w:t>
      </w:r>
    </w:p>
    <w:p>
      <w:pPr>
        <w:pStyle w:val="BodyText"/>
      </w:pPr>
      <w:r>
        <w:t xml:space="preserve">поселение Киевский, рабочий поселок Киевский, дом №24;</w:t>
      </w:r>
    </w:p>
    <w:p>
      <w:pPr>
        <w:pStyle w:val="BodyText"/>
      </w:pPr>
      <w:r>
        <w:t xml:space="preserve">поселение Новофедоровское, деревня Яковлевское, дом №4;</w:t>
      </w:r>
    </w:p>
    <w:p>
      <w:pPr>
        <w:pStyle w:val="BodyText"/>
      </w:pPr>
      <w:r>
        <w:t xml:space="preserve">поселение Мосрентген, поселок завода «Мосрентген», дом №37;</w:t>
      </w:r>
    </w:p>
    <w:p>
      <w:pPr>
        <w:pStyle w:val="BodyText"/>
      </w:pPr>
      <w:r>
        <w:t xml:space="preserve">поселение Сосенское, поселок Газопровод, дом №18,</w:t>
      </w:r>
    </w:p>
    <w:p>
      <w:pPr>
        <w:pStyle w:val="BodyText"/>
      </w:pPr>
      <w:r>
        <w:t xml:space="preserve">поселение Воскресенское, поселок Воскресенское, дом №33, помещение №2;</w:t>
      </w:r>
    </w:p>
    <w:p>
      <w:pPr>
        <w:pStyle w:val="BodyText"/>
      </w:pPr>
      <w:r>
        <w:t xml:space="preserve">поселение Московский, микрорайон 3, строение 2А;</w:t>
      </w:r>
    </w:p>
    <w:p>
      <w:pPr>
        <w:pStyle w:val="BodyText"/>
      </w:pPr>
      <w:r>
        <w:t xml:space="preserve">город Москва, улица Брусилова, дом №17;</w:t>
      </w:r>
    </w:p>
    <w:p>
      <w:pPr>
        <w:pStyle w:val="BodyText"/>
      </w:pPr>
      <w:r>
        <w:t xml:space="preserve">городской округ Щербинка, улица Театральная, дом №14;</w:t>
      </w:r>
    </w:p>
    <w:p>
      <w:pPr>
        <w:pStyle w:val="BodyText"/>
      </w:pPr>
      <w:r>
        <w:t xml:space="preserve">поселение Рязановское, поселок Фабрики имени 1 Мая, дом №48;</w:t>
      </w:r>
    </w:p>
    <w:p>
      <w:pPr>
        <w:pStyle w:val="BodyText"/>
      </w:pPr>
      <w:r>
        <w:t xml:space="preserve">поселение Вороновское, село Вороново, дом №31, строение 1;</w:t>
      </w:r>
    </w:p>
    <w:p>
      <w:pPr>
        <w:pStyle w:val="BodyText"/>
      </w:pPr>
      <w:r>
        <w:t xml:space="preserve">поселение Роговское, улица Юбилейная, дом №1А;</w:t>
      </w:r>
    </w:p>
    <w:p>
      <w:pPr>
        <w:pStyle w:val="BodyText"/>
      </w:pPr>
      <w:r>
        <w:t xml:space="preserve">поселение Щаповское, поселок Щапово, дом №1.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http://tinao.mos.ru/presscenter/news/detail/7949570.html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9495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9495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2024-10-05T18:58:02Z</dcterms:created>
  <dcterms:modified xsi:type="dcterms:W3CDTF">2024-10-05T18:58:02Z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