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7d89f467d7c8b8e9e9bfd88bce8adb332bfe42"/>
    <w:p>
      <w:pPr>
        <w:pStyle w:val="Heading3"/>
      </w:pPr>
      <w:r>
        <w:t xml:space="preserve">Подъезды в многоквартирных домах приведут в порядок в Десеновском</w:t>
      </w:r>
    </w:p>
    <w:p>
      <w:pPr>
        <w:pStyle w:val="FirstParagraph"/>
      </w:pPr>
      <w:r>
        <w:t xml:space="preserve">11.03.2019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29/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rPr>
          <w:iCs/>
          <w:i/>
        </w:rPr>
        <w:t xml:space="preserve">Подъезды в многоквартирных домах приведут в порядок в Десеновском. Фото: архив</w:t>
      </w:r>
    </w:p>
    <w:p>
      <w:pPr>
        <w:pStyle w:val="BodyText"/>
      </w:pPr>
      <w:r>
        <w:t xml:space="preserve">В поселении Десеновское весной 2019 года по адресам: улица Дмитрия Рябинкина, дома №4 корпус 1 и 2 и №2 корпус 1 и 2, пройдет ремонт подъездов.</w:t>
      </w:r>
    </w:p>
    <w:p>
      <w:pPr>
        <w:pStyle w:val="BodyText"/>
      </w:pPr>
      <w:r>
        <w:t xml:space="preserve">— Специалисты подрядной организации по указанным адресам заменят плитку на полу подъездов. Кроме того, там установят новые перила. После монтажа их покрасят. Помимо этого, в помещениях побелят потолки, — проинформировал заместитель начальника отдела жилищно-коммунального хозяйства администрации поселения Десеновское Сергей Сюсель.</w:t>
      </w:r>
    </w:p>
    <w:p>
      <w:pPr>
        <w:pStyle w:val="BodyText"/>
      </w:pPr>
      <w:r>
        <w:t xml:space="preserve">Он добавил, что специалисты демонтируют старые двери и окна и заменят их на новые.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http://tinao.mos.ru/presscenter/news/detail/7940011.html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00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9400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2025-02-04T23:06:22Z</dcterms:created>
  <dcterms:modified xsi:type="dcterms:W3CDTF">2025-02-04T23:06:22Z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