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fdeb5c31b4bd2aa0909c0116be6e944dc7d88"/>
    <w:p>
      <w:pPr>
        <w:pStyle w:val="Heading3"/>
      </w:pPr>
      <w:r>
        <w:t xml:space="preserve">Детские площадки приведут в порядок в Новофедоровском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31/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Детские площадки приведут в порядок в Новофедоровском. Фото: архив</w:t>
      </w:r>
    </w:p>
    <w:p>
      <w:pPr>
        <w:pStyle w:val="BodyText"/>
      </w:pPr>
      <w:r>
        <w:t xml:space="preserve">В 2019 году специалисты планируют благоустроить детские площадки в Новофедоровском. В местной администрации 19 февраля сообщили, что к работам планируют приступить 15 апреля.</w:t>
      </w:r>
    </w:p>
    <w:p>
      <w:pPr>
        <w:pStyle w:val="BodyText"/>
      </w:pPr>
      <w:r>
        <w:t xml:space="preserve">— Работы пройдут по просьбе жителей поселения. Новые площадки специалисты подрядной организации оборудуют в деревне Пахорка на улице Пахринской и на хуторе Талызина, — проинформировал исполняющий обязанности главы администрации поселения Новофедоровское Сергей Молчанов.</w:t>
      </w:r>
    </w:p>
    <w:p>
      <w:pPr>
        <w:pStyle w:val="BodyText"/>
      </w:pPr>
      <w:r>
        <w:t xml:space="preserve">Он добавил, что в весеннее-летний период планируются благоустроить 13 объектов. В список вошли детские площадки, дорожно-тропиночные сети и асфальтобетонное покрытие улиц.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http://tinao.mos.ru/presscenter/news/detail/7898539.html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8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2025-04-03T04:20:20Z</dcterms:created>
  <dcterms:modified xsi:type="dcterms:W3CDTF">2025-04-03T04:20:20Z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