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e0c160547c19593c82bec8806f2214c0a1328"/>
    <w:p>
      <w:pPr>
        <w:pStyle w:val="Heading3"/>
      </w:pPr>
      <w:r>
        <w:t xml:space="preserve">Зоны для воркаута и универсальные спортивные площадки Кленовского приведут в порядок</w:t>
      </w:r>
    </w:p>
    <w:p>
      <w:pPr>
        <w:pStyle w:val="FirstParagraph"/>
      </w:pPr>
      <w:r>
        <w:t xml:space="preserve">15.02.2019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94/file6s6fk3tduudtvb1z1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Зоны для воркаута и универсальные спортивные площадки Кленовского приведут в порядок. Фото: архив</w:t>
      </w:r>
    </w:p>
    <w:p>
      <w:pPr>
        <w:pStyle w:val="BodyText"/>
      </w:pPr>
      <w:r>
        <w:t xml:space="preserve">Специалистов подрядной организации выбрали для комплексного содержания в 2019 году спортивных универсальных площадок и зон для воркаута в поселении Кленовское. Эту информацию предоставили 14 февраля.</w:t>
      </w:r>
    </w:p>
    <w:p>
      <w:pPr>
        <w:pStyle w:val="BodyText"/>
      </w:pPr>
      <w:r>
        <w:t xml:space="preserve">— На территории поселения у нас находятся несколько таких объектов. Площадки для воркаута есть в деревнях Починки, Дубовка, селе Сальково и садоводческих некоммерческих товариществах «Чегодаево» и «Содружество». Там есть все необходимые тренажеры для занятия уличной гимнастикой. А в «Чегодаево» еще располагается площадка тихого отдыха, чистоту которой будут поддерживать подрядчики, — сообщил заместитель главы администрации по вопросам жилищно-коммунального хозяйства и благоустройства поселения Кленовское Юрий Нянчур.</w:t>
      </w:r>
    </w:p>
    <w:p>
      <w:pPr>
        <w:pStyle w:val="BodyText"/>
      </w:pPr>
      <w:r>
        <w:t xml:space="preserve">Он отметил, что там часто собираются местные жители. На площадке проводят праздники и собрания.</w:t>
      </w:r>
    </w:p>
    <w:p>
      <w:pPr>
        <w:pStyle w:val="BodyText"/>
      </w:pPr>
      <w:r>
        <w:t xml:space="preserve">Кроме того, в деревне Дубровка и садоводческом некоммерческом товариществе «Гавриково» жителям доступны универсальные спортивные площадки, где можно поиграть в теннис, волейбол, футбол или баскетбол.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http://tinao.mos.ru/presscenter/news/detail/7891476.html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1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1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2025-01-14T21:52:03Z</dcterms:created>
  <dcterms:modified xsi:type="dcterms:W3CDTF">2025-01-14T21:52:03Z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