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ba1e7498642111dfbdb5568969c7a16efa9a1"/>
    <w:p>
      <w:pPr>
        <w:pStyle w:val="Heading3"/>
      </w:pPr>
      <w:r>
        <w:t xml:space="preserve">Шахматный турнир ко Дню защитника Отечества состоится в Кокошкине</w:t>
      </w:r>
    </w:p>
    <w:p>
      <w:pPr>
        <w:pStyle w:val="FirstParagraph"/>
      </w:pPr>
      <w:r>
        <w:t xml:space="preserve">14.02.2019</w:t>
      </w:r>
    </w:p>
    <w:p>
      <w:pPr>
        <w:pStyle w:val="BodyText"/>
      </w:pPr>
      <w:r>
        <w:drawing>
          <wp:inline>
            <wp:extent cx="5334000" cy="36694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8d/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9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Шахматный турнир ко Дню защитника Отечества состоится в Кокошкине. Фото: официальная страница школы №2057 в социальных сетях</w:t>
      </w:r>
    </w:p>
    <w:p>
      <w:pPr>
        <w:pStyle w:val="BodyText"/>
      </w:pPr>
      <w:r>
        <w:t xml:space="preserve">На образовательной площадке школы №2057 в поселении Кокошкино 20 февраля состоится шахматный турнир. Приурочили его к празднованию Дня защитника Отечества.</w:t>
      </w:r>
    </w:p>
    <w:p>
      <w:pPr>
        <w:pStyle w:val="BodyText"/>
      </w:pPr>
      <w:r>
        <w:t xml:space="preserve">— Принять участие мы пригласили ребят всех возрастов из Кокошкина, Марушкина и Крекшина. Всего пройдет семь туров. На каждую партию будет дано десять минут. Жеребьевку традиционно проведем с использованием специальной компьютерной программы, — сообщил организатор турнира и педагог по шахматам школы №2057 Владимир Федонюк.</w:t>
      </w:r>
    </w:p>
    <w:p>
      <w:pPr>
        <w:pStyle w:val="BodyText"/>
      </w:pPr>
      <w:r>
        <w:t xml:space="preserve">Заявки на участие можно подать до 18 февраля. В день соревнований с 9:40 до 9:55 пройдет регистрация игроков.</w:t>
      </w:r>
    </w:p>
    <w:p>
      <w:pPr>
        <w:pStyle w:val="BodyText"/>
      </w:pPr>
      <w:r>
        <w:t xml:space="preserve">Начнется шахматный турнир в 10:00 в кабинете №214.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http://tinao.mos.ru/presscenter/news/detail/7888717.html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88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88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2025-05-19T09:04:18Z</dcterms:created>
  <dcterms:modified xsi:type="dcterms:W3CDTF">2025-05-19T09:04:18Z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