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9e6d751dc889a91030a55ad2d09a5f77dc9f9"/>
    <w:p>
      <w:pPr>
        <w:pStyle w:val="Heading3"/>
      </w:pPr>
      <w:r>
        <w:t xml:space="preserve">День рождения театра-студии «КотеЛ» отпразднуют в Троицке</w:t>
      </w:r>
    </w:p>
    <w:p>
      <w:pPr>
        <w:pStyle w:val="FirstParagraph"/>
      </w:pPr>
      <w:r>
        <w:t xml:space="preserve">04.02.2019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f8/abk65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День рождения театра-студии «КотеЛ» отпразднуют в Троицке. Фото: архив</w:t>
      </w:r>
    </w:p>
    <w:p>
      <w:pPr>
        <w:pStyle w:val="BodyText"/>
      </w:pPr>
      <w:r>
        <w:t xml:space="preserve">Праздничная программа, посвященная 38-летию театра-студии «КотеЛ», пройдет 16 февраля в Троицком центре культуры и творчества.</w:t>
      </w:r>
    </w:p>
    <w:p>
      <w:pPr>
        <w:pStyle w:val="BodyText"/>
      </w:pPr>
      <w:r>
        <w:t xml:space="preserve">— В фойе учреждения откроется персональная выставка фотографа Михаила Федина. Он представит снимки со спектаклей разных лет: от самых первых до недавно показанных. Жители и гости смогут увидеть около 30 работ. На них будут изображены разные составы труппы. Кроме того, в фойе пройдет танцевальное представление, — рассказала культурный организатор Троицкого центра культуры и творчества Александра Белкина.</w:t>
      </w:r>
    </w:p>
    <w:p>
      <w:pPr>
        <w:pStyle w:val="BodyText"/>
      </w:pPr>
      <w:r>
        <w:t xml:space="preserve">Она добавила, что далее всех гостей пригласят в зал для просмотра спектакля «Безумный день, или Женитьба Фигаро».</w:t>
      </w:r>
    </w:p>
    <w:p>
      <w:pPr>
        <w:pStyle w:val="BodyText"/>
      </w:pPr>
      <w:r>
        <w:t xml:space="preserve">Начнется мероприятие в 17:00.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http://tinao.mos.ru/presscenter/news/detail/7864111.html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64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64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2024-12-06T14:15:31Z</dcterms:created>
  <dcterms:modified xsi:type="dcterms:W3CDTF">2024-12-06T14:15:31Z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