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3e92e074911666a8cca3484a2686c9b28b3844"/>
    <w:p>
      <w:pPr>
        <w:pStyle w:val="Heading3"/>
      </w:pPr>
      <w:r>
        <w:t xml:space="preserve">Спортсмены из Воскресенского успешно открыли серию игр в турнире по мини-футболу в Троицке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04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89/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4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Спортсмены из Воскресенского успешно открыли серию игр в турнире по мини-футболу в Троицке. Фото предоставил Сергей Русанов</w:t>
      </w:r>
    </w:p>
    <w:p>
      <w:pPr>
        <w:pStyle w:val="BodyText"/>
      </w:pPr>
      <w:r>
        <w:t xml:space="preserve">Спортсмены из футбольного клуба «Воскресенец» 13 января одержали победу со счетом 8:6 в игре с командой «Лас-Тунас». Матч состоялся в рамках турнира на призы администрации городского округа Троицк.</w:t>
      </w:r>
    </w:p>
    <w:p>
      <w:pPr>
        <w:pStyle w:val="BodyText"/>
      </w:pPr>
      <w:r>
        <w:t xml:space="preserve">— Голы забили Александр Тараповский, Аркадий Яковлев, Михаил Барткович, Артем Санюк, Сергей Кочнев и Александр Писарев, — сообщил администратор футбольного клуба поселения Воскресенское Сергей Русанов.</w:t>
      </w:r>
    </w:p>
    <w:p>
      <w:pPr>
        <w:pStyle w:val="BodyText"/>
      </w:pPr>
      <w:r>
        <w:t xml:space="preserve">Игра прошла во Дворце спорта «Квант».</w:t>
      </w:r>
    </w:p>
    <w:p>
      <w:pPr>
        <w:pStyle w:val="BodyText"/>
      </w:pPr>
      <w:r>
        <w:t xml:space="preserve">Отметим, что команда «Воскресенец» расположились на четвертом месте в турнирной таблице. За семь проведенных игр она заработала 18 очков. Следующую встречу в рамках турнира футболисты проведут 20 января с командой «Десна» из поселения Первомайское.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http://tinao.mos.ru/presscenter/news/detail/7820516.html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20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20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2025-05-13T22:35:27Z</dcterms:created>
  <dcterms:modified xsi:type="dcterms:W3CDTF">2025-05-13T22:35:27Z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