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853cf3c050af32c4ede0a7dcb044c72eeff4f3"/>
    <w:p>
      <w:pPr>
        <w:pStyle w:val="Heading3"/>
      </w:pPr>
      <w:r>
        <w:t xml:space="preserve">Два учебных корпуса школы Щербинки планируют построить к 2021 году</w:t>
      </w:r>
    </w:p>
    <w:p>
      <w:pPr>
        <w:pStyle w:val="FirstParagraph"/>
      </w:pPr>
      <w:r>
        <w:t xml:space="preserve">15.01.2019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604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ee2/shkola-_212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0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Два учебных корпуса школы Щербинки планируют построить к 2021 году. Фото: архив</w:t>
      </w:r>
    </w:p>
    <w:p>
      <w:pPr>
        <w:pStyle w:val="BodyText"/>
      </w:pPr>
      <w:r>
        <w:t xml:space="preserve">Два корпуса на 1100 мест запланировали построить для учеников образовательного комплекса «Школа №2122». Информацию об этом 14 января сообщил директор учреждения Руслан Кипятков.</w:t>
      </w:r>
    </w:p>
    <w:p>
      <w:pPr>
        <w:pStyle w:val="BodyText"/>
      </w:pPr>
      <w:r>
        <w:t xml:space="preserve">— В рамках адресной инвестиционной программы специалисты возведут два корпуса на улице Местечко Барыши. Первое здание вместит 700 учеников 1-7 классов. Для создания второго блока специалисты реконструируют или снесут имеющееся здание, — прокомментировал директор комплекса №2122 Руслан Кипятков.</w:t>
      </w:r>
    </w:p>
    <w:p>
      <w:pPr>
        <w:pStyle w:val="BodyText"/>
      </w:pPr>
      <w:r>
        <w:t xml:space="preserve">Он добавил, что на месте существующей школьной площадки запланировано строительство корпуса для учеников старшей школы, 8-11 классов, оборудованного всем необходимым для грамотного выбора будущих профессий, востребованных в современном мегаполисе. Заказчиком проекта является Департамент развития новых территорий.</w:t>
      </w:r>
    </w:p>
    <w:p>
      <w:pPr>
        <w:pStyle w:val="BodyText"/>
      </w:pPr>
      <w:r>
        <w:t xml:space="preserve">Руслан Кипятков отметил, что на данный момент в архитектурном бюро ведется обсуждение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http://tinao.mos.ru/gazeta_novye_okruga/detail/7820201.html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78202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gazeta_novye_okruga/detail/78202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2025-03-05T04:38:35Z</dcterms:created>
  <dcterms:modified xsi:type="dcterms:W3CDTF">2025-03-05T04:38:35Z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