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d17cc2bfb5eba6cbe7b39397b5095f63b8a5d7"/>
    <w:p>
      <w:pPr>
        <w:pStyle w:val="Heading3"/>
      </w:pPr>
      <w:r>
        <w:t xml:space="preserve">Три детские и две спортивные площадки приведут в порядок в Московском</w:t>
      </w:r>
    </w:p>
    <w:p>
      <w:pPr>
        <w:pStyle w:val="FirstParagraph"/>
      </w:pPr>
      <w:r>
        <w:t xml:space="preserve">10.01.2019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29/file6j2z8g4r2y8jpm0i8h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Три детские и три спортивные площадки приведут в порядок в Московском. Фото: архив</w:t>
      </w:r>
    </w:p>
    <w:p>
      <w:pPr>
        <w:pStyle w:val="BodyText"/>
      </w:pPr>
      <w:r>
        <w:t xml:space="preserve">Три детские и две спортивные площадки, расположенные на территории поселения Московский приведут в порядок в период с середины апреля по август 2019 года.</w:t>
      </w:r>
    </w:p>
    <w:p>
      <w:pPr>
        <w:pStyle w:val="BodyText"/>
      </w:pPr>
      <w:r>
        <w:t xml:space="preserve">— По адресам: микрорайон 1, дома №1-5, 1-4, 7-12 и 5 «А» пройдут работы по благоустройству. Специалисты обновят на площадках мягкое покрытие и отремонтируют игровые комплексы. Помимо этого, по указанным адресам установят скамейки и урны. Кроме того, там отремонтируют проезды и тротуары, высадят кустарники, — рассказала начальник отдела по благоустройству и содержанию территории администрации поселения Московский Оксана Горшкова.</w:t>
      </w:r>
    </w:p>
    <w:p>
      <w:pPr>
        <w:pStyle w:val="BodyText"/>
      </w:pPr>
      <w:r>
        <w:t xml:space="preserve">Она отметила, что между домами №14 и 3 создадут сквер.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http://tinao.mos.ru/presscenter/news/detail/7810832.html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10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10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2025-07-18T19:00:57Z</dcterms:created>
  <dcterms:modified xsi:type="dcterms:W3CDTF">2025-07-18T19:00:57Z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