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730005243786fbcf8af0395119eca72cc7b5c"/>
    <w:p>
      <w:pPr>
        <w:pStyle w:val="Heading3"/>
      </w:pPr>
      <w:r>
        <w:t xml:space="preserve">Каркас церковного дома возвели около Троицкого храма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266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a0/troya-karka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6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Каркас церковного дома возвели около Троицкого храма. Фото: официальный сайт Троицкого храма</w:t>
      </w:r>
    </w:p>
    <w:p>
      <w:pPr>
        <w:pStyle w:val="BodyText"/>
      </w:pPr>
      <w:r>
        <w:t xml:space="preserve">На территории храма Живоначальной Троицы сотрудники субподрядной организации закончили возведение кирпично-монолитного каркаса церковного дома. Об этом рассказали 26 декабря.</w:t>
      </w:r>
    </w:p>
    <w:p>
      <w:pPr>
        <w:pStyle w:val="BodyText"/>
      </w:pPr>
      <w:r>
        <w:t xml:space="preserve">— Строительство цокольного и первого этажа полностью завершено. Специалистам осталось утеплить и обложить кирпичными блоками здание. Далее по плану работы на объекте начнут возводить мансардный этаж. После этого можно будет приступить к оборудованию крыши, — сообщил настоятель Троицкого храма, протоиерей Николай Степанычев.</w:t>
      </w:r>
    </w:p>
    <w:p>
      <w:pPr>
        <w:pStyle w:val="BodyText"/>
      </w:pPr>
      <w:r>
        <w:t xml:space="preserve">Напомним, что строительство церковного дома для воскресной школы и административных помещений началось 11 октября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http://tinao.mos.ru/presscenter/news/detail/7797223.html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7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7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2024-04-24T20:45:48Z</dcterms:created>
  <dcterms:modified xsi:type="dcterms:W3CDTF">2024-04-24T20:45:48Z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