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c7996ed6ba368cb8c41969ced9977e1dd8e00"/>
    <w:p>
      <w:pPr>
        <w:pStyle w:val="Heading3"/>
      </w:pPr>
      <w:r>
        <w:t xml:space="preserve">Шесть досуговых зон обустроили в 2018 году в Краснопахорском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6/file731q7x430rd13290wjn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Шесть досуговых зон обустроили в 2018 году в Краснопахорском. Фото: архив</w:t>
      </w:r>
    </w:p>
    <w:p>
      <w:pPr>
        <w:pStyle w:val="BodyText"/>
      </w:pPr>
      <w:r>
        <w:t xml:space="preserve">Шесть досуговых зон обустроили в Краснопахорском в 2018 году. Информация об этом поступила 25 декабря.</w:t>
      </w:r>
    </w:p>
    <w:p>
      <w:pPr>
        <w:pStyle w:val="BodyText"/>
      </w:pPr>
      <w:r>
        <w:t xml:space="preserve">— В поселении оборудовали четыре детские площадки. Одна появилась в Красной Пахре на улице Азовская. Другие — в селах Красное, Былово и деревне Раево. Работы выполнили сотрудники подрядной организации, — проинформировал главный специалист отдела жилищно-коммунального хозяйства и благоустройства территории администрации поселения Краснопахорское Виктор Бороденко.</w:t>
      </w:r>
    </w:p>
    <w:p>
      <w:pPr>
        <w:pStyle w:val="BodyText"/>
      </w:pPr>
      <w:r>
        <w:t xml:space="preserve">Он добавил, что помимо детских, в порядок привели и спортивные площадки. Работы прошли в деревне Юрово и селе Былово. Отметим, что все объекты оснастили полиуретановым покрытием, обеспечивающим безопасность отдыхающих.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http://tinao.mos.ru/presscenter/news/detail/7790806.html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0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0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2025-02-05T01:26:27Z</dcterms:created>
  <dcterms:modified xsi:type="dcterms:W3CDTF">2025-02-05T01:26:27Z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