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9359eddf6d6f1d382c9c2a91749112385f6226"/>
    <w:p>
      <w:pPr>
        <w:pStyle w:val="Heading3"/>
      </w:pPr>
      <w:r>
        <w:t xml:space="preserve">Волейболистки из Щаповского выступят в Красной Пахре</w:t>
      </w:r>
    </w:p>
    <w:p>
      <w:pPr>
        <w:pStyle w:val="FirstParagraph"/>
      </w:pPr>
      <w:r>
        <w:t xml:space="preserve">13.12.2018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f05/5940fd4c8a002cd1c19cb50b0fc61ca81440de4aec2a17efea_pimgpsh_fullsize_distr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Волейболистки из Щаповского выступят в Красной Пахре. Фото: Спортивный клуб Заря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Женская юношеская команда по волейболу «Заря» из поселения Щаповское выступит 15 декабря на турнире Кубка главы администрации поселения Краснопахорское.</w:t>
      </w:r>
    </w:p>
    <w:p>
      <w:pPr>
        <w:pStyle w:val="BodyText"/>
      </w:pPr>
      <w:r>
        <w:t xml:space="preserve">— Мы поборемся с несколькими командами из Троицкого и Новомосковского административных округов. Соперники определятся после жеребьевки в день соревнований. В состав нашей команды вошли восемь волейболисток. Согласно регламенту, в этом турнире примут участие девушки не старше 17 лет, — поделился директор Спортивного клуба «Заря» Алексей Якушин.</w:t>
      </w:r>
    </w:p>
    <w:p>
      <w:pPr>
        <w:pStyle w:val="BodyText"/>
      </w:pPr>
      <w:r>
        <w:t xml:space="preserve">Он добавил, что в октябре 2019 года волейболистки стали серебряными призерами окружных соревнований.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http://tinao.mos.ru/presscenter/news/detail/7764149.html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7641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7641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2025-03-13T15:30:48Z</dcterms:created>
  <dcterms:modified xsi:type="dcterms:W3CDTF">2025-03-13T15:30:48Z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