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0bf74d77ee4743f73069f2aff0af19f0b1ef8"/>
    <w:p>
      <w:pPr>
        <w:pStyle w:val="Heading3"/>
      </w:pPr>
      <w:r>
        <w:t xml:space="preserve">Колодец в деревне Настасьино отремонтировали и очистили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  <w:r>
        <w:drawing>
          <wp:inline>
            <wp:extent cx="5334000" cy="37402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a0/1e6e6f5bc0d7b07699b694b6eec3bcb844d363f2c88c2f0ee4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0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rPr>
          <w:iCs/>
          <w:i/>
        </w:rPr>
        <w:t xml:space="preserve">Колодец в деревне Настасьино отремонтировали и очистили. Фото: пресс-служба администрации поселения Первомайское</w:t>
      </w:r>
    </w:p>
    <w:p>
      <w:pPr>
        <w:pStyle w:val="BodyText"/>
      </w:pPr>
      <w:r>
        <w:t xml:space="preserve">Сотрудники подрядной организации завершили ремонт и чистку колодца в деревне Настасьино поселения Первомайское. Об этом 13 декабря проинформировали в пресс-службе местной администрации.</w:t>
      </w:r>
    </w:p>
    <w:p>
      <w:pPr>
        <w:pStyle w:val="BodyText"/>
      </w:pPr>
      <w:r>
        <w:t xml:space="preserve">— Работы реализовали после обращений местных жителей. На первом этапе специалисты проверили состояние шахты. Потом провели экспертизу воды. После этого колодец отремонтировали и почистили, — прокомментировал представитель пресс-службы администрации поселения Первомайское Артур Шляхов.</w:t>
      </w:r>
    </w:p>
    <w:p>
      <w:pPr>
        <w:pStyle w:val="BodyText"/>
      </w:pPr>
      <w:r>
        <w:t xml:space="preserve">Он добавил, что всего в рамках специальной программы на территории муниципального образования привели в порядок восемь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http://tinao.mos.ru/presscenter/news/detail/7763936.html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63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63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2025-06-30T02:54:29Z</dcterms:created>
  <dcterms:modified xsi:type="dcterms:W3CDTF">2025-06-30T02:54:29Z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