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8f6bdecc1189fda55fe570c233efc9913432a"/>
    <w:p>
      <w:pPr>
        <w:pStyle w:val="Heading3"/>
      </w:pPr>
      <w:r>
        <w:t xml:space="preserve">Свыше десяти искусственных неровностей появилось в Марушкинском</w:t>
      </w:r>
    </w:p>
    <w:p>
      <w:pPr>
        <w:pStyle w:val="FirstParagraph"/>
      </w:pPr>
      <w:r>
        <w:t xml:space="preserve">29.11.2018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cc/file71zmhc5t3rsoee1egl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Свыше десяти искусственных неровностей появилось в Марушкинском. Фото: архив</w:t>
      </w:r>
    </w:p>
    <w:p>
      <w:pPr>
        <w:pStyle w:val="BodyText"/>
      </w:pPr>
      <w:r>
        <w:t xml:space="preserve">На территории поселка Крекшино, деревень Марушкино и Постниково начиная с 2018 года установили 12 искусственных дорожных неровностей. Об этом сообщили 28 ноября.</w:t>
      </w:r>
    </w:p>
    <w:p>
      <w:pPr>
        <w:pStyle w:val="BodyText"/>
      </w:pPr>
      <w:r>
        <w:t xml:space="preserve">— Всего 12 объектов. По два «лежачих полицейских» разместили на улице Солнечная в поселке Крекшино, улице Полевая, дороге до садоводческого некоммерческого товарищества «Марушкино 92» в деревне Марушкино, вРеспубликанском переулке деревни Крекшино и дороге от Боровского до улицы Космическая в деревне Постниково, — сообщили в пресс-службе Администрации поселения Марушкинское.</w:t>
      </w:r>
    </w:p>
    <w:p>
      <w:pPr>
        <w:pStyle w:val="BodyText"/>
      </w:pPr>
      <w:r>
        <w:t xml:space="preserve">Кроме того, по одной резиновой ИДН установили на улицах 1-я Северная, 2-я Северная и 3-я Северная. На данных объектах были поставлены дорожные знаки. Всего их 24 штуки.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http://tinao.mos.ru/presscenter/news/detail/7731703.html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1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1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2025-08-04T10:34:21Z</dcterms:created>
  <dcterms:modified xsi:type="dcterms:W3CDTF">2025-08-04T10:34:21Z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