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583eea497ba423b0bf35a0ee4b1db68691cae"/>
    <w:p>
      <w:pPr>
        <w:pStyle w:val="Heading3"/>
      </w:pPr>
      <w:r>
        <w:t xml:space="preserve">Около 130 парковочных мест обустроили в Кокошкине в 2018 году</w:t>
      </w:r>
    </w:p>
    <w:p>
      <w:pPr>
        <w:pStyle w:val="FirstParagraph"/>
      </w:pPr>
      <w:r>
        <w:t xml:space="preserve">29.11.2018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9a/img_217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Около 130 парковочных мест обустроили в Кокошкине в 2018 году. Фото: архив</w:t>
      </w:r>
    </w:p>
    <w:p>
      <w:pPr>
        <w:pStyle w:val="BodyText"/>
      </w:pPr>
      <w:r>
        <w:t xml:space="preserve">В 2018 году обустроили 129 новых парковочных карманов на территории поселения Кокошкино. Об этом сообщили 29 ноября.</w:t>
      </w:r>
    </w:p>
    <w:p>
      <w:pPr>
        <w:pStyle w:val="BodyText"/>
      </w:pPr>
      <w:r>
        <w:t xml:space="preserve">— Парковки находятся на дворовых территориях возле жилых домов и объектов дорожного хозяйства. Все они были размещены в установленные сроки и сейчас активно используются горожанами, — сообщил заместитель главы администрации поселения Кокошкино Александр Костиков.</w:t>
      </w:r>
    </w:p>
    <w:p>
      <w:pPr>
        <w:pStyle w:val="BodyText"/>
      </w:pPr>
      <w:r>
        <w:t xml:space="preserve">Кроме того, парковочные места обустроили возле социально значимых объектов: школы, детского сада и поликлиники.</w:t>
      </w:r>
    </w:p>
    <w:p>
      <w:pPr>
        <w:pStyle w:val="BodyText"/>
      </w:pPr>
      <w:r>
        <w:t xml:space="preserve">Добавим, что всего на территории поселения Кокошкино оборудовано 1036 мест для размещения транспортных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http://tinao.mos.ru/presscenter/news/detail/7731574.html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31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31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2025-05-24T00:39:59Z</dcterms:created>
  <dcterms:modified xsi:type="dcterms:W3CDTF">2025-05-24T00:39:59Z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