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47548c5309cb2ba479a8d2b6477f6a7df19ad"/>
    <w:p>
      <w:pPr>
        <w:pStyle w:val="Heading3"/>
      </w:pPr>
      <w:r>
        <w:t xml:space="preserve">Благоустройство территории Конторского пруда завершили в Сосенском</w:t>
      </w:r>
    </w:p>
    <w:p>
      <w:pPr>
        <w:pStyle w:val="FirstParagraph"/>
      </w:pPr>
      <w:r>
        <w:t xml:space="preserve">28.11.2018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2a/hkvzvxuyw4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Благоустройство территории Конторского пруда завершили в Сосенском. Фото: администрация поселения Сосенское</w:t>
      </w:r>
    </w:p>
    <w:p>
      <w:pPr>
        <w:pStyle w:val="BodyText"/>
      </w:pPr>
      <w:r>
        <w:t xml:space="preserve">Специалисты завершили работы в рамках комплексного благоустройства территории Конторского пруда. Об этом 28 ноября сообщили в администрации поселения Сосенское.</w:t>
      </w:r>
    </w:p>
    <w:p>
      <w:pPr>
        <w:pStyle w:val="BodyText"/>
      </w:pPr>
      <w:r>
        <w:t xml:space="preserve">— Обустроили дорожно-тропиночную сеть, зоны отдыха, детские игровые и спортивные площадки с современным оборудованием. Специалисты установили малые архитектурные формы и ограждения вдоль проезда к школе №2070 и вокруг пруда, — сообщил заместитель начальника отдела администрации поселения Сосенское по благоустройству и содержанию территории Александр Мизенин.</w:t>
      </w:r>
    </w:p>
    <w:p>
      <w:pPr>
        <w:pStyle w:val="BodyText"/>
      </w:pPr>
      <w:r>
        <w:t xml:space="preserve">Он добавил, что ранее посадили деревья и кустарники. Специалисты отремонтировали пирс и устроили на территории освещение. На подпорной стене нанесли граффити.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http://tinao.mos.ru/presscenter/news/detail/7728250.html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28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28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2025-05-06T04:42:44Z</dcterms:created>
  <dcterms:modified xsi:type="dcterms:W3CDTF">2025-05-06T04:42:44Z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