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5dcb8200a8773b8a80f6550b961e4ba9a0a27b"/>
    <w:p>
      <w:pPr>
        <w:pStyle w:val="Heading3"/>
      </w:pPr>
      <w:r>
        <w:t xml:space="preserve">Дополнительные опоры уличного освещения появятся в Сосенском</w:t>
      </w:r>
    </w:p>
    <w:p>
      <w:pPr>
        <w:pStyle w:val="FirstParagraph"/>
      </w:pPr>
      <w:r>
        <w:t xml:space="preserve">20.11.2018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d4/abk3787-_2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Дополнительные опоры уличного освещения появятся в Сосенском. Фото: архив</w:t>
      </w:r>
    </w:p>
    <w:p>
      <w:pPr>
        <w:pStyle w:val="BodyText"/>
      </w:pPr>
      <w:r>
        <w:t xml:space="preserve">Специалисты к началу декабря установят дополнительные опоры уличного освещения по нескольким адресам поселения Сосенское.</w:t>
      </w:r>
    </w:p>
    <w:p>
      <w:pPr>
        <w:pStyle w:val="BodyText"/>
      </w:pPr>
      <w:r>
        <w:t xml:space="preserve">— Администрация подала заявку на проведение соответствующих работ. Опоры установят на участке от дома №20 «А» до жилого здания №11 по улице Сосенский Стан, — сообщил руководитель отдела по эксплуатации жилищного фонда и по взаимодействию с управляющими организациями поселения Сосенское Алексей Скугарев.</w:t>
      </w:r>
    </w:p>
    <w:p>
      <w:pPr>
        <w:pStyle w:val="BodyText"/>
      </w:pPr>
      <w:r>
        <w:t xml:space="preserve">Он добавил, что будет освещена детская площадка, дорога вдоль дошкольного образовательного учреждения и парковка у церкви. Подобные работы затронули несколько деревень поселения. Среди них: Прокшино, Макарово, Бачурино и Николо-Хованская.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http://tinao.mos.ru/presscenter/news/detail/7709304.html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93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7093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2025-03-05T13:45:46Z</dcterms:created>
  <dcterms:modified xsi:type="dcterms:W3CDTF">2025-03-05T13:45:46Z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