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79a4c41db238fb2c88a48e05d025840d71e2b"/>
    <w:p>
      <w:pPr>
        <w:pStyle w:val="Heading3"/>
      </w:pPr>
      <w:r>
        <w:t xml:space="preserve">Сотрудники библиотеки Московского проведут тематический праздник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e6/file72a1p4j4p9zshy8vmd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Сотрудники библиотеки Московского проведут тематический праздник. Фото: архив</w:t>
      </w:r>
    </w:p>
    <w:p>
      <w:pPr>
        <w:pStyle w:val="BodyText"/>
      </w:pPr>
      <w:r>
        <w:t xml:space="preserve">Сотрудники библиотеки №259 поселения Московский 22 ноября проведут серию тематических мероприятий, посвященных дню рождения Алисы Селезневой — героини книг Кира Булычева. Встреча пройдет в рамках проекта Кинодетство.рф.</w:t>
      </w:r>
    </w:p>
    <w:p>
      <w:pPr>
        <w:pStyle w:val="BodyText"/>
      </w:pPr>
      <w:r>
        <w:t xml:space="preserve">— Для детей у нас запланирован просмотр нового мультфильма «День рождения Алисы», который сняли по одноименной повести автора. Вместе с героями мы отправимся в интерактивное путешествие, — рассказала заведующая библиотекой №259 Алла Мосежная.</w:t>
      </w:r>
    </w:p>
    <w:p>
      <w:pPr>
        <w:pStyle w:val="BodyText"/>
      </w:pPr>
      <w:r>
        <w:t xml:space="preserve">Она добавила, что дети изготовят космическую ракету «Пегас». Именно на ней путешествует Алиса Селезнева. Посетить мастер-класс и кинопросмотр смогут ребята всех возрастов.</w:t>
      </w:r>
    </w:p>
    <w:p>
      <w:pPr>
        <w:pStyle w:val="BodyText"/>
      </w:pPr>
      <w:r>
        <w:t xml:space="preserve">Начало в 12:00.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http://tinao.mos.ru/presscenter/news/detail/7706452.html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6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6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2024-10-07T21:33:22Z</dcterms:created>
  <dcterms:modified xsi:type="dcterms:W3CDTF">2024-10-07T21:33:22Z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