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1c01c1f6d5ec61719c3247d3d375315e4e2e0"/>
    <w:p>
      <w:pPr>
        <w:pStyle w:val="Heading3"/>
      </w:pPr>
      <w:r>
        <w:t xml:space="preserve">Предупреждающие знаки установили в поселении Мосрентген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308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fc/mosrentg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0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Предупреждающие знаки установили в поселении Мосрентген. Фото: администрация поселения Мосрентген</w:t>
      </w:r>
    </w:p>
    <w:p>
      <w:pPr>
        <w:pStyle w:val="BodyText"/>
      </w:pPr>
      <w:r>
        <w:t xml:space="preserve">Вблизи образовательных площадок №4 и 5 школы №2070 поселения Мосрентген установили предупреждающие знаки. Об этом сообщили 14 ноября.</w:t>
      </w:r>
    </w:p>
    <w:p>
      <w:pPr>
        <w:pStyle w:val="BodyText"/>
      </w:pPr>
      <w:r>
        <w:t xml:space="preserve">— Знаки «Дети» мы установили, чтобы водители были предельно внимательны. Дошкольники могут выбежать на проезжую часть, поэтому для обеспечения их безопасности были проведены соответствующие работы, — отметила заместитель главы администрации поселения Мосрентген Юлия Пестроухова.</w:t>
      </w:r>
    </w:p>
    <w:p>
      <w:pPr>
        <w:pStyle w:val="BodyText"/>
      </w:pPr>
      <w:r>
        <w:t xml:space="preserve">Она добавила, что дорожный знак «Жилая зона» появился при въезде на дворовую территорию у дома №11 на улице Героя России Соломатина. Движение на этом участке разрешено со скоростью не более 20 километров в час. На выезде из двора специалисты установили знак «Конец жилой зоны».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http://tinao.mos.ru/presscenter/news/detail/7700512.html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2025-03-01T00:50:54Z</dcterms:created>
  <dcterms:modified xsi:type="dcterms:W3CDTF">2025-03-01T00:50:54Z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