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10dbc6e61fddb2cab4e03d3903f02831c5f4b2"/>
    <w:p>
      <w:pPr>
        <w:pStyle w:val="Heading3"/>
      </w:pPr>
      <w:r>
        <w:t xml:space="preserve">Праздничную выставку откроют в библиотеке Десеновского</w:t>
      </w:r>
    </w:p>
    <w:p>
      <w:pPr>
        <w:pStyle w:val="FirstParagraph"/>
      </w:pPr>
      <w:r>
        <w:t xml:space="preserve">12.11.2018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e6/file72a1p4j4p9zshy8vmd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Праздничную выставку откроют в библиотеке Десеновского. Фото: архив</w:t>
      </w:r>
    </w:p>
    <w:p>
      <w:pPr>
        <w:pStyle w:val="BodyText"/>
      </w:pPr>
      <w:r>
        <w:t xml:space="preserve">Сотрудники библиотеки №260 поселения Десеновское 17 ноября организуют книжную выставку, посвященную Дню международной солидарности студентов.</w:t>
      </w:r>
    </w:p>
    <w:p>
      <w:pPr>
        <w:pStyle w:val="BodyText"/>
      </w:pPr>
      <w:r>
        <w:t xml:space="preserve">— Экспозицию смогут увидеть все желающие в возрасте от 14 лет. В рамках тематической литературной выставки посетители познакомятся с произведениями, посвященными студенчеству и международным отношениям в этой сфере. Кроме того, для гостей мы представим научную и учебную литературу столичных высших учебных заведений, — рассказала заведующая библиотекой №260 Надежда Тетенова.</w:t>
      </w:r>
    </w:p>
    <w:p>
      <w:pPr>
        <w:pStyle w:val="BodyText"/>
      </w:pPr>
      <w:r>
        <w:t xml:space="preserve">Она добавила, что сотрудники расскажут посетителям об истории праздника. Посетить экспозицию можно в рабочие часы культурного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http://tinao.mos.ru/presscenter/news/detail/7691707.html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91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91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2024-11-06T19:28:29Z</dcterms:created>
  <dcterms:modified xsi:type="dcterms:W3CDTF">2024-11-06T19:28:29Z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