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e7c710e167442008af5aeed79f6d3ee10e027"/>
    <w:p>
      <w:pPr>
        <w:pStyle w:val="Heading3"/>
      </w:pPr>
      <w:r>
        <w:t xml:space="preserve">Спортсмены из Краснопахорского выступят на соревнованиях по дартсу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69/8-darts_zhiten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Спортсмены из Краснопахорского выступят на соревнованиях по дартсу. Фото: архив</w:t>
      </w:r>
    </w:p>
    <w:p>
      <w:pPr>
        <w:pStyle w:val="BodyText"/>
      </w:pPr>
      <w:r>
        <w:t xml:space="preserve">Команда из Краснопахорского 11 ноября примет участие в турнире по дартсу, который проведут в Спортивном комплексе «Пересвет» поселения Рязановское.</w:t>
      </w:r>
    </w:p>
    <w:p>
      <w:pPr>
        <w:pStyle w:val="BodyText"/>
      </w:pPr>
      <w:r>
        <w:t xml:space="preserve">— На соревнованиях выступят сборные различных муниципальных образований Новой Москвы. Согласно правилам турнира, в состав команды войдут шесть человек. Трое мужчин и столько же женщин разных возрастных категорий. Участники сразятся как в личном, так и в общекомандном зачетах, — сообщил заместитель директора Спортивного комплекса «Красная Пахра» Игорь Белослюдов.</w:t>
      </w:r>
    </w:p>
    <w:p>
      <w:pPr>
        <w:pStyle w:val="BodyText"/>
      </w:pPr>
      <w:r>
        <w:t xml:space="preserve">Он напомнил, что 10 ноября на соревнованиях по дартсу выступят юношеские команды.</w:t>
      </w:r>
    </w:p>
    <w:p>
      <w:pPr>
        <w:pStyle w:val="BodyText"/>
      </w:pPr>
      <w:r>
        <w:t xml:space="preserve">Турнир проведут в рамках окружного этапа городской Спартакиады «Спорт для всех».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http://tinao.mos.ru/presscenter/news/detail/7673758.html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3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3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2023-11-16T23:31:51Z</dcterms:created>
  <dcterms:modified xsi:type="dcterms:W3CDTF">2023-11-16T23:31:51Z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