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382707198675026f85988f03a96bf13222645"/>
    <w:p>
      <w:pPr>
        <w:pStyle w:val="Heading3"/>
      </w:pPr>
      <w:r>
        <w:t xml:space="preserve">Атлеты из Мосрентгена выступят на турнире по городошному спорту</w:t>
      </w:r>
    </w:p>
    <w:p>
      <w:pPr>
        <w:pStyle w:val="FirstParagraph"/>
      </w:pPr>
      <w:r>
        <w:t xml:space="preserve">31.10.2018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c7/mosrentge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Атлеты из Мосрентгена выступят на турнире по городошному спорту. Фото: архив</w:t>
      </w:r>
    </w:p>
    <w:p>
      <w:pPr>
        <w:pStyle w:val="BodyText"/>
      </w:pPr>
      <w:r>
        <w:t xml:space="preserve">Атлеты из Мосрентгена 3 ноября выступят на Открытом турнире по городошному спорту, посвященном празднованию Дня народного единства.</w:t>
      </w:r>
    </w:p>
    <w:p>
      <w:pPr>
        <w:pStyle w:val="BodyText"/>
      </w:pPr>
      <w:r>
        <w:t xml:space="preserve">— Состязания пройдут на площадке образовательного комплекса «Воробьевы горы» по адресу: улица Косыгина, дом №17. Организаторами стали сотрудники Федерации городошного спорта города Москвы. Участие примут смешанные команды со всей столицы, состоящие как из мужчин, так и из женщин. Среди них атлеты разных возрастов. От Центра физической культуры и спорта «Мосрентген» поедут на соревнования 15 человек, которых подготовил тренер Олег Шишов, — рассказала сотрудник учреждения Светлана Павлова.</w:t>
      </w:r>
    </w:p>
    <w:p>
      <w:pPr>
        <w:pStyle w:val="BodyText"/>
      </w:pPr>
      <w:r>
        <w:t xml:space="preserve">Она добавила, что турнир начнется в 11:00.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http://tinao.mos.ru/presscenter/news/detail/7671025.html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71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71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2025-03-10T00:26:18Z</dcterms:created>
  <dcterms:modified xsi:type="dcterms:W3CDTF">2025-03-10T00:26:18Z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